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64" w:rsidRPr="00406F4D" w:rsidRDefault="00CA259E" w:rsidP="009A5464">
      <w:pPr>
        <w:pStyle w:val="21"/>
        <w:spacing w:after="0"/>
        <w:ind w:left="851" w:right="850" w:firstLine="0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b/>
          <w:sz w:val="24"/>
          <w:szCs w:val="24"/>
        </w:rPr>
        <w:t>Кыргыз</w:t>
      </w:r>
      <w:proofErr w:type="spellEnd"/>
      <w:r w:rsidR="00D8677B" w:rsidRPr="00BF6B3A">
        <w:rPr>
          <w:rFonts w:asciiTheme="majorHAnsi" w:hAnsiTheme="majorHAnsi" w:cs="Times New Roman"/>
          <w:b/>
          <w:sz w:val="24"/>
          <w:szCs w:val="24"/>
          <w:lang w:val="ky-KG"/>
        </w:rPr>
        <w:t>стан</w:t>
      </w:r>
      <w:r w:rsidRPr="00BF6B3A">
        <w:rPr>
          <w:rFonts w:asciiTheme="majorHAnsi" w:hAnsiTheme="majorHAnsi" w:cs="Times New Roman"/>
          <w:b/>
          <w:sz w:val="24"/>
          <w:szCs w:val="24"/>
          <w:lang w:val="ky-KG"/>
        </w:rPr>
        <w:t xml:space="preserve">дагы </w:t>
      </w:r>
      <w:proofErr w:type="spellStart"/>
      <w:r w:rsidR="00D8677B" w:rsidRPr="00BF6B3A">
        <w:rPr>
          <w:rFonts w:asciiTheme="majorHAnsi" w:hAnsiTheme="majorHAnsi" w:cs="Times New Roman"/>
          <w:b/>
          <w:sz w:val="24"/>
          <w:szCs w:val="24"/>
        </w:rPr>
        <w:t>медициналык</w:t>
      </w:r>
      <w:proofErr w:type="spellEnd"/>
      <w:r w:rsidR="00D8677B" w:rsidRPr="00BF6B3A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D8677B" w:rsidRPr="00BF6B3A">
        <w:rPr>
          <w:rFonts w:asciiTheme="majorHAnsi" w:hAnsiTheme="majorHAnsi" w:cs="Times New Roman"/>
          <w:b/>
          <w:sz w:val="24"/>
          <w:szCs w:val="24"/>
        </w:rPr>
        <w:t>кол</w:t>
      </w:r>
      <w:r w:rsidR="00065127" w:rsidRPr="00BF6B3A">
        <w:rPr>
          <w:rFonts w:asciiTheme="majorHAnsi" w:hAnsiTheme="majorHAnsi" w:cs="Times New Roman"/>
          <w:b/>
          <w:sz w:val="24"/>
          <w:szCs w:val="24"/>
        </w:rPr>
        <w:t>л</w:t>
      </w:r>
      <w:r w:rsidR="00D8677B" w:rsidRPr="00BF6B3A">
        <w:rPr>
          <w:rFonts w:asciiTheme="majorHAnsi" w:hAnsiTheme="majorHAnsi" w:cs="Times New Roman"/>
          <w:b/>
          <w:sz w:val="24"/>
          <w:szCs w:val="24"/>
        </w:rPr>
        <w:t>едждердин</w:t>
      </w:r>
      <w:proofErr w:type="spellEnd"/>
      <w:r w:rsidR="00D8677B" w:rsidRPr="00BF6B3A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D8677B" w:rsidRPr="00406F4D" w:rsidRDefault="009A5464" w:rsidP="009A5464">
      <w:pPr>
        <w:pStyle w:val="21"/>
        <w:spacing w:after="0"/>
        <w:ind w:left="851" w:right="850" w:firstLine="0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b/>
          <w:sz w:val="24"/>
          <w:szCs w:val="24"/>
        </w:rPr>
        <w:t>а</w:t>
      </w:r>
      <w:r w:rsidR="00A61492" w:rsidRPr="00BF6B3A">
        <w:rPr>
          <w:rFonts w:asciiTheme="majorHAnsi" w:hAnsiTheme="majorHAnsi" w:cs="Times New Roman"/>
          <w:b/>
          <w:sz w:val="24"/>
          <w:szCs w:val="24"/>
        </w:rPr>
        <w:t>ссоциациясынын</w:t>
      </w:r>
      <w:proofErr w:type="spellEnd"/>
      <w:r w:rsidR="00A61492" w:rsidRPr="00406F4D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A61492" w:rsidRPr="00BF6B3A">
        <w:rPr>
          <w:rFonts w:asciiTheme="majorHAnsi" w:hAnsiTheme="majorHAnsi" w:cs="Times New Roman"/>
          <w:b/>
          <w:sz w:val="24"/>
          <w:szCs w:val="24"/>
        </w:rPr>
        <w:t>жалпы</w:t>
      </w:r>
      <w:proofErr w:type="spellEnd"/>
      <w:r w:rsidR="00A61492" w:rsidRPr="00406F4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62018">
        <w:rPr>
          <w:rFonts w:asciiTheme="majorHAnsi" w:hAnsiTheme="majorHAnsi" w:cs="Times New Roman"/>
          <w:b/>
          <w:sz w:val="24"/>
          <w:szCs w:val="24"/>
          <w:lang w:val="ky-KG"/>
        </w:rPr>
        <w:t>жыйыны</w:t>
      </w:r>
      <w:r w:rsidR="00A61492" w:rsidRPr="00406F4D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9A5464" w:rsidRPr="00406F4D" w:rsidRDefault="009A5464" w:rsidP="00D62018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D62018">
        <w:rPr>
          <w:rFonts w:asciiTheme="majorHAnsi" w:hAnsiTheme="majorHAnsi" w:cstheme="minorHAnsi"/>
          <w:b/>
          <w:sz w:val="24"/>
          <w:szCs w:val="24"/>
          <w:lang w:val="ky-KG"/>
        </w:rPr>
        <w:t>Протокол №</w:t>
      </w:r>
    </w:p>
    <w:p w:rsidR="00CA259E" w:rsidRPr="00BF6B3A" w:rsidRDefault="009A5464" w:rsidP="00AF1555">
      <w:pPr>
        <w:pStyle w:val="a5"/>
        <w:rPr>
          <w:rFonts w:asciiTheme="majorHAnsi" w:hAnsiTheme="majorHAnsi" w:cs="Times New Roman"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>Онлайн</w:t>
      </w:r>
      <w:r w:rsidR="00D8677B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                                                                                            2</w:t>
      </w:r>
      <w:r w:rsidR="00227CB6" w:rsidRPr="00BF6B3A">
        <w:rPr>
          <w:rFonts w:asciiTheme="majorHAnsi" w:hAnsiTheme="majorHAnsi" w:cs="Times New Roman"/>
          <w:sz w:val="24"/>
          <w:szCs w:val="24"/>
          <w:lang w:val="ky-KG"/>
        </w:rPr>
        <w:t>7</w:t>
      </w:r>
      <w:r w:rsidR="00D8677B" w:rsidRPr="00BF6B3A">
        <w:rPr>
          <w:rFonts w:asciiTheme="majorHAnsi" w:hAnsiTheme="majorHAnsi" w:cs="Times New Roman"/>
          <w:sz w:val="24"/>
          <w:szCs w:val="24"/>
          <w:lang w:val="ky-KG"/>
        </w:rPr>
        <w:t>-</w:t>
      </w:r>
      <w:r w:rsidR="00227CB6" w:rsidRPr="00BF6B3A">
        <w:rPr>
          <w:rFonts w:asciiTheme="majorHAnsi" w:hAnsiTheme="majorHAnsi" w:cs="Times New Roman"/>
          <w:sz w:val="24"/>
          <w:szCs w:val="24"/>
          <w:lang w:val="ky-KG"/>
        </w:rPr>
        <w:t>январь 2023-жыл</w:t>
      </w:r>
      <w:r w:rsidR="00CA259E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                                          </w:t>
      </w:r>
      <w:r w:rsidR="00B2681C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                        </w:t>
      </w:r>
      <w:r w:rsidR="00CA259E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          </w:t>
      </w:r>
    </w:p>
    <w:p w:rsidR="009A5464" w:rsidRPr="00BF6B3A" w:rsidRDefault="009A5464" w:rsidP="00D62018">
      <w:pPr>
        <w:ind w:firstLine="708"/>
        <w:jc w:val="both"/>
        <w:rPr>
          <w:rFonts w:asciiTheme="majorHAnsi" w:hAnsiTheme="majorHAnsi" w:cs="Times New Roman"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Кыргыз Республикасынын Саламаттык сактоо министрлигинин катына ылайык жана жалпы </w:t>
      </w:r>
      <w:r w:rsidR="004665CE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КМКАнын 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мүчөлөрүнүн  макулдугу менен </w:t>
      </w:r>
      <w:r w:rsidR="004665CE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жыйын 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>онлайн өткөрүлдү.</w:t>
      </w:r>
      <w:r w:rsidR="004665CE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Жыйынды КР ССМнин медициналык жардамды уюштуруу жана калктын саламаттыгын сактоо бөлүмүнүн башчысы, медицина илимдеринин кандидаты, доцент – Ж.Э.Жусупбекова ачып берди. </w:t>
      </w:r>
    </w:p>
    <w:p w:rsidR="00CA259E" w:rsidRPr="00BF6B3A" w:rsidRDefault="00D8677B" w:rsidP="009F3B56">
      <w:pPr>
        <w:pStyle w:val="21"/>
        <w:tabs>
          <w:tab w:val="left" w:pos="1985"/>
        </w:tabs>
        <w:ind w:left="1985" w:hanging="1985"/>
        <w:rPr>
          <w:rFonts w:asciiTheme="majorHAnsi" w:hAnsiTheme="majorHAnsi" w:cs="Times New Roman"/>
          <w:i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Катышуучулар:    </w:t>
      </w:r>
      <w:r w:rsidR="00AF5D59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 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</w:t>
      </w:r>
      <w:r w:rsidR="00AF5D59" w:rsidRPr="00BF6B3A">
        <w:rPr>
          <w:rFonts w:asciiTheme="majorHAnsi" w:hAnsiTheme="majorHAnsi" w:cs="Times New Roman"/>
          <w:sz w:val="24"/>
          <w:szCs w:val="24"/>
          <w:lang w:val="ky-KG"/>
        </w:rPr>
        <w:t>Ассоциациянын мүчөлөрү, медициналык колледждин директорлору (</w:t>
      </w:r>
      <w:r w:rsidR="00AF5D59" w:rsidRPr="00BF6B3A">
        <w:rPr>
          <w:rFonts w:asciiTheme="majorHAnsi" w:hAnsiTheme="majorHAnsi" w:cs="Times New Roman"/>
          <w:i/>
          <w:sz w:val="24"/>
          <w:szCs w:val="24"/>
          <w:lang w:val="ky-KG"/>
        </w:rPr>
        <w:t>тизме тиркелет)</w:t>
      </w:r>
    </w:p>
    <w:p w:rsidR="00B2681C" w:rsidRPr="00BF6B3A" w:rsidRDefault="00A171E5" w:rsidP="00D62018">
      <w:pPr>
        <w:pStyle w:val="1"/>
        <w:jc w:val="center"/>
        <w:rPr>
          <w:rFonts w:cs="Times New Roman"/>
          <w:sz w:val="24"/>
          <w:szCs w:val="24"/>
          <w:lang w:val="ky-KG"/>
        </w:rPr>
      </w:pPr>
      <w:r w:rsidRPr="00BF6B3A">
        <w:rPr>
          <w:rFonts w:cs="Times New Roman"/>
          <w:sz w:val="24"/>
          <w:szCs w:val="24"/>
          <w:lang w:val="ky-KG"/>
        </w:rPr>
        <w:t>Күн тартиби:</w:t>
      </w:r>
    </w:p>
    <w:p w:rsidR="009A5464" w:rsidRPr="00BF6B3A" w:rsidRDefault="009A5464" w:rsidP="009A5464">
      <w:pPr>
        <w:pStyle w:val="s3"/>
        <w:numPr>
          <w:ilvl w:val="0"/>
          <w:numId w:val="11"/>
        </w:numPr>
        <w:spacing w:before="0" w:beforeAutospacing="0" w:after="0" w:afterAutospacing="0" w:line="324" w:lineRule="atLeast"/>
        <w:ind w:left="284" w:hanging="284"/>
        <w:rPr>
          <w:rFonts w:asciiTheme="majorHAnsi" w:hAnsiTheme="majorHAnsi"/>
          <w:color w:val="000000"/>
        </w:rPr>
      </w:pPr>
      <w:proofErr w:type="spellStart"/>
      <w:r w:rsidRPr="00BF6B3A">
        <w:rPr>
          <w:rFonts w:asciiTheme="majorHAnsi" w:hAnsiTheme="majorHAnsi"/>
          <w:color w:val="000000"/>
        </w:rPr>
        <w:t>КМКАнын</w:t>
      </w:r>
      <w:proofErr w:type="spellEnd"/>
      <w:r w:rsidRPr="00BF6B3A">
        <w:rPr>
          <w:rFonts w:asciiTheme="majorHAnsi" w:hAnsiTheme="majorHAnsi"/>
          <w:color w:val="000000"/>
        </w:rPr>
        <w:t xml:space="preserve"> </w:t>
      </w:r>
      <w:proofErr w:type="spellStart"/>
      <w:r w:rsidRPr="00BF6B3A">
        <w:rPr>
          <w:rFonts w:asciiTheme="majorHAnsi" w:hAnsiTheme="majorHAnsi"/>
          <w:color w:val="000000"/>
        </w:rPr>
        <w:t>төрагасынын</w:t>
      </w:r>
      <w:proofErr w:type="spellEnd"/>
      <w:r w:rsidRPr="00BF6B3A">
        <w:rPr>
          <w:rFonts w:asciiTheme="majorHAnsi" w:hAnsiTheme="majorHAnsi"/>
          <w:color w:val="000000"/>
        </w:rPr>
        <w:t xml:space="preserve"> 2018-2023-жылдарга отчету</w:t>
      </w:r>
    </w:p>
    <w:p w:rsidR="009A5464" w:rsidRPr="00BF6B3A" w:rsidRDefault="009A5464" w:rsidP="009A5464">
      <w:pPr>
        <w:pStyle w:val="p1"/>
        <w:numPr>
          <w:ilvl w:val="1"/>
          <w:numId w:val="11"/>
        </w:numPr>
        <w:ind w:left="709" w:hanging="425"/>
        <w:rPr>
          <w:rStyle w:val="s1"/>
          <w:rFonts w:asciiTheme="majorHAnsi" w:hAnsiTheme="majorHAnsi"/>
          <w:i/>
          <w:sz w:val="24"/>
          <w:szCs w:val="24"/>
        </w:rPr>
      </w:pPr>
      <w:proofErr w:type="spellStart"/>
      <w:r w:rsidRPr="00BF6B3A">
        <w:rPr>
          <w:rStyle w:val="s1"/>
          <w:rFonts w:asciiTheme="majorHAnsi" w:hAnsiTheme="majorHAnsi"/>
          <w:i/>
          <w:sz w:val="24"/>
          <w:szCs w:val="24"/>
        </w:rPr>
        <w:t>Клиникалык</w:t>
      </w:r>
      <w:proofErr w:type="spellEnd"/>
      <w:r w:rsidRPr="00BF6B3A">
        <w:rPr>
          <w:rStyle w:val="s1"/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Style w:val="s1"/>
          <w:rFonts w:asciiTheme="majorHAnsi" w:hAnsiTheme="majorHAnsi"/>
          <w:i/>
          <w:sz w:val="24"/>
          <w:szCs w:val="24"/>
        </w:rPr>
        <w:t>базалар</w:t>
      </w:r>
      <w:proofErr w:type="spellEnd"/>
      <w:r w:rsidRPr="00BF6B3A">
        <w:rPr>
          <w:rStyle w:val="s1"/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Style w:val="s1"/>
          <w:rFonts w:asciiTheme="majorHAnsi" w:hAnsiTheme="majorHAnsi"/>
          <w:i/>
          <w:sz w:val="24"/>
          <w:szCs w:val="24"/>
        </w:rPr>
        <w:t>боюнча</w:t>
      </w:r>
      <w:proofErr w:type="spellEnd"/>
      <w:r w:rsidRPr="00BF6B3A">
        <w:rPr>
          <w:rStyle w:val="s1"/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Style w:val="s1"/>
          <w:rFonts w:asciiTheme="majorHAnsi" w:hAnsiTheme="majorHAnsi"/>
          <w:i/>
          <w:sz w:val="24"/>
          <w:szCs w:val="24"/>
        </w:rPr>
        <w:t>актуалдуу</w:t>
      </w:r>
      <w:proofErr w:type="spellEnd"/>
      <w:r w:rsidRPr="00BF6B3A">
        <w:rPr>
          <w:rStyle w:val="s1"/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Style w:val="s1"/>
          <w:rFonts w:asciiTheme="majorHAnsi" w:hAnsiTheme="majorHAnsi"/>
          <w:i/>
          <w:sz w:val="24"/>
          <w:szCs w:val="24"/>
        </w:rPr>
        <w:t>маселелерди</w:t>
      </w:r>
      <w:proofErr w:type="spellEnd"/>
      <w:r w:rsidRPr="00BF6B3A">
        <w:rPr>
          <w:rStyle w:val="s1"/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Style w:val="s1"/>
          <w:rFonts w:asciiTheme="majorHAnsi" w:hAnsiTheme="majorHAnsi"/>
          <w:i/>
          <w:sz w:val="24"/>
          <w:szCs w:val="24"/>
        </w:rPr>
        <w:t>талкулоо</w:t>
      </w:r>
      <w:proofErr w:type="spellEnd"/>
    </w:p>
    <w:p w:rsidR="009A5464" w:rsidRPr="00BF6B3A" w:rsidRDefault="009A5464" w:rsidP="009A5464">
      <w:pPr>
        <w:pStyle w:val="p1"/>
        <w:numPr>
          <w:ilvl w:val="1"/>
          <w:numId w:val="11"/>
        </w:numPr>
        <w:ind w:left="709" w:hanging="425"/>
        <w:rPr>
          <w:rFonts w:asciiTheme="majorHAnsi" w:hAnsiTheme="majorHAnsi"/>
          <w:i/>
          <w:sz w:val="24"/>
          <w:szCs w:val="24"/>
        </w:rPr>
      </w:pPr>
      <w:proofErr w:type="spellStart"/>
      <w:r w:rsidRPr="00BF6B3A">
        <w:rPr>
          <w:rFonts w:asciiTheme="majorHAnsi" w:hAnsiTheme="majorHAnsi"/>
          <w:i/>
          <w:sz w:val="24"/>
          <w:szCs w:val="24"/>
        </w:rPr>
        <w:t>КМКАнын</w:t>
      </w:r>
      <w:proofErr w:type="spellEnd"/>
      <w:r w:rsidRPr="00BF6B3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/>
          <w:i/>
          <w:sz w:val="24"/>
          <w:szCs w:val="24"/>
        </w:rPr>
        <w:t>Стратегиялык</w:t>
      </w:r>
      <w:proofErr w:type="spellEnd"/>
      <w:r w:rsidRPr="00BF6B3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/>
          <w:i/>
          <w:sz w:val="24"/>
          <w:szCs w:val="24"/>
        </w:rPr>
        <w:t>планын</w:t>
      </w:r>
      <w:proofErr w:type="spellEnd"/>
      <w:r w:rsidRPr="00BF6B3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/>
          <w:i/>
          <w:sz w:val="24"/>
          <w:szCs w:val="24"/>
        </w:rPr>
        <w:t>жана</w:t>
      </w:r>
      <w:proofErr w:type="spellEnd"/>
      <w:r w:rsidRPr="00BF6B3A">
        <w:rPr>
          <w:rFonts w:asciiTheme="majorHAnsi" w:hAnsiTheme="majorHAnsi"/>
          <w:i/>
          <w:sz w:val="24"/>
          <w:szCs w:val="24"/>
        </w:rPr>
        <w:t xml:space="preserve"> 2023-жылга </w:t>
      </w:r>
      <w:proofErr w:type="spellStart"/>
      <w:r w:rsidRPr="00BF6B3A">
        <w:rPr>
          <w:rFonts w:asciiTheme="majorHAnsi" w:hAnsiTheme="majorHAnsi"/>
          <w:i/>
          <w:sz w:val="24"/>
          <w:szCs w:val="24"/>
        </w:rPr>
        <w:t>крата</w:t>
      </w:r>
      <w:proofErr w:type="spellEnd"/>
      <w:r w:rsidRPr="00BF6B3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/>
          <w:i/>
          <w:sz w:val="24"/>
          <w:szCs w:val="24"/>
        </w:rPr>
        <w:t>иш</w:t>
      </w:r>
      <w:proofErr w:type="spellEnd"/>
      <w:r w:rsidRPr="00BF6B3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/>
          <w:i/>
          <w:sz w:val="24"/>
          <w:szCs w:val="24"/>
        </w:rPr>
        <w:t>планын</w:t>
      </w:r>
      <w:proofErr w:type="spellEnd"/>
      <w:r w:rsidRPr="00BF6B3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/>
          <w:i/>
          <w:sz w:val="24"/>
          <w:szCs w:val="24"/>
        </w:rPr>
        <w:t>бекитүү</w:t>
      </w:r>
      <w:proofErr w:type="spellEnd"/>
      <w:r w:rsidRPr="00BF6B3A">
        <w:rPr>
          <w:rFonts w:asciiTheme="majorHAnsi" w:hAnsiTheme="majorHAnsi"/>
          <w:i/>
          <w:sz w:val="24"/>
          <w:szCs w:val="24"/>
        </w:rPr>
        <w:t>.</w:t>
      </w:r>
    </w:p>
    <w:p w:rsidR="009A5464" w:rsidRPr="00BF6B3A" w:rsidRDefault="009A5464" w:rsidP="009A5464">
      <w:pPr>
        <w:pStyle w:val="p1"/>
        <w:numPr>
          <w:ilvl w:val="1"/>
          <w:numId w:val="11"/>
        </w:numPr>
        <w:ind w:left="709" w:hanging="425"/>
        <w:rPr>
          <w:rFonts w:asciiTheme="majorHAnsi" w:hAnsiTheme="majorHAnsi"/>
          <w:i/>
          <w:sz w:val="24"/>
          <w:szCs w:val="24"/>
        </w:rPr>
      </w:pPr>
      <w:proofErr w:type="spellStart"/>
      <w:r w:rsidRPr="00BF6B3A">
        <w:rPr>
          <w:rFonts w:asciiTheme="majorHAnsi" w:hAnsiTheme="majorHAnsi"/>
          <w:i/>
          <w:sz w:val="24"/>
          <w:szCs w:val="24"/>
        </w:rPr>
        <w:t>Жоболорду</w:t>
      </w:r>
      <w:proofErr w:type="spellEnd"/>
      <w:r w:rsidRPr="00BF6B3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/>
          <w:i/>
          <w:sz w:val="24"/>
          <w:szCs w:val="24"/>
        </w:rPr>
        <w:t>бекитүү</w:t>
      </w:r>
      <w:proofErr w:type="spellEnd"/>
      <w:r w:rsidRPr="00BF6B3A">
        <w:rPr>
          <w:rFonts w:asciiTheme="majorHAnsi" w:hAnsiTheme="majorHAnsi"/>
          <w:i/>
          <w:sz w:val="24"/>
          <w:szCs w:val="24"/>
        </w:rPr>
        <w:t>:</w:t>
      </w:r>
    </w:p>
    <w:p w:rsidR="009A5464" w:rsidRPr="00BF6B3A" w:rsidRDefault="009A5464" w:rsidP="009A5464">
      <w:pPr>
        <w:pStyle w:val="a3"/>
        <w:numPr>
          <w:ilvl w:val="0"/>
          <w:numId w:val="13"/>
        </w:numPr>
        <w:spacing w:after="0" w:line="240" w:lineRule="auto"/>
        <w:ind w:left="1134" w:hanging="284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Негизги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кесиптик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билим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берүү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программаларынын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жобосу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>;</w:t>
      </w:r>
    </w:p>
    <w:p w:rsidR="009A5464" w:rsidRPr="00BF6B3A" w:rsidRDefault="009A5464" w:rsidP="009A5464">
      <w:pPr>
        <w:pStyle w:val="a3"/>
        <w:numPr>
          <w:ilvl w:val="0"/>
          <w:numId w:val="13"/>
        </w:numPr>
        <w:spacing w:after="0" w:line="240" w:lineRule="auto"/>
        <w:ind w:left="1134" w:hanging="284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ДОМКнин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жобосу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>;</w:t>
      </w:r>
    </w:p>
    <w:p w:rsidR="009A5464" w:rsidRPr="00BF6B3A" w:rsidRDefault="009A5464" w:rsidP="009A5464">
      <w:pPr>
        <w:pStyle w:val="a3"/>
        <w:numPr>
          <w:ilvl w:val="0"/>
          <w:numId w:val="13"/>
        </w:numPr>
        <w:spacing w:after="0" w:line="240" w:lineRule="auto"/>
        <w:ind w:left="1134" w:hanging="284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Клиникалык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наасатчылардын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жобосу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>;</w:t>
      </w:r>
    </w:p>
    <w:p w:rsidR="009A5464" w:rsidRPr="00BF6B3A" w:rsidRDefault="009A5464" w:rsidP="009A5464">
      <w:pPr>
        <w:pStyle w:val="a3"/>
        <w:numPr>
          <w:ilvl w:val="0"/>
          <w:numId w:val="13"/>
        </w:numPr>
        <w:spacing w:after="0" w:line="240" w:lineRule="auto"/>
        <w:ind w:left="1134" w:hanging="284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Академиялык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мобилдүүлүктүн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жобосу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>.</w:t>
      </w:r>
    </w:p>
    <w:p w:rsidR="009A5464" w:rsidRPr="00BF6B3A" w:rsidRDefault="009A5464" w:rsidP="009A5464">
      <w:pPr>
        <w:pStyle w:val="p1"/>
        <w:ind w:left="284" w:hanging="284"/>
        <w:rPr>
          <w:rFonts w:asciiTheme="majorHAnsi" w:hAnsiTheme="majorHAnsi"/>
          <w:i/>
          <w:sz w:val="24"/>
          <w:szCs w:val="24"/>
        </w:rPr>
      </w:pPr>
    </w:p>
    <w:p w:rsidR="001C5C81" w:rsidRPr="00BF6B3A" w:rsidRDefault="009A5464" w:rsidP="001C5C81">
      <w:pPr>
        <w:pStyle w:val="p1"/>
        <w:numPr>
          <w:ilvl w:val="1"/>
          <w:numId w:val="11"/>
        </w:numPr>
        <w:ind w:left="567" w:hanging="283"/>
        <w:rPr>
          <w:rFonts w:asciiTheme="majorHAnsi" w:hAnsiTheme="majorHAnsi"/>
          <w:i/>
          <w:sz w:val="24"/>
          <w:szCs w:val="24"/>
          <w:lang w:val="ky-KG"/>
        </w:rPr>
      </w:pPr>
      <w:r w:rsidRPr="00BF6B3A">
        <w:rPr>
          <w:rStyle w:val="s1"/>
          <w:rFonts w:asciiTheme="majorHAnsi" w:hAnsiTheme="majorHAnsi"/>
          <w:i/>
          <w:sz w:val="24"/>
          <w:szCs w:val="24"/>
          <w:lang w:val="ky-KG"/>
        </w:rPr>
        <w:t>2022-жылы бекителген мамлекеттик стандарттардын негизинде окуу пландарды кайрадан карап чыгуу боюнча жумушчу топту бекитүү.</w:t>
      </w:r>
    </w:p>
    <w:p w:rsidR="001C5C81" w:rsidRPr="00BF6B3A" w:rsidRDefault="009A5464" w:rsidP="001C5C81">
      <w:pPr>
        <w:pStyle w:val="p1"/>
        <w:numPr>
          <w:ilvl w:val="1"/>
          <w:numId w:val="11"/>
        </w:numPr>
        <w:ind w:left="567" w:hanging="283"/>
        <w:rPr>
          <w:rFonts w:asciiTheme="majorHAnsi" w:hAnsiTheme="majorHAnsi"/>
          <w:i/>
          <w:sz w:val="24"/>
          <w:szCs w:val="24"/>
          <w:lang w:val="ky-KG"/>
        </w:rPr>
      </w:pPr>
      <w:r w:rsidRPr="00BF6B3A">
        <w:rPr>
          <w:rStyle w:val="s1"/>
          <w:rFonts w:asciiTheme="majorHAnsi" w:hAnsiTheme="majorHAnsi"/>
          <w:i/>
          <w:sz w:val="24"/>
          <w:szCs w:val="24"/>
          <w:lang w:val="ky-KG"/>
        </w:rPr>
        <w:t>КМКАнын бирдиктүү электрондук китептердин базасын түзүү боюнча жумушчу топ түзүү</w:t>
      </w:r>
      <w:r w:rsidR="001C5C81" w:rsidRPr="00BF6B3A">
        <w:rPr>
          <w:rStyle w:val="s1"/>
          <w:rFonts w:asciiTheme="majorHAnsi" w:hAnsiTheme="majorHAnsi"/>
          <w:i/>
          <w:sz w:val="24"/>
          <w:szCs w:val="24"/>
          <w:lang w:val="ky-KG"/>
        </w:rPr>
        <w:t>.</w:t>
      </w:r>
    </w:p>
    <w:p w:rsidR="009A5464" w:rsidRPr="00BF6B3A" w:rsidRDefault="009A5464" w:rsidP="001C5C81">
      <w:pPr>
        <w:pStyle w:val="p1"/>
        <w:numPr>
          <w:ilvl w:val="1"/>
          <w:numId w:val="11"/>
        </w:numPr>
        <w:ind w:left="567" w:hanging="283"/>
        <w:rPr>
          <w:rStyle w:val="s1"/>
          <w:rFonts w:asciiTheme="majorHAnsi" w:hAnsiTheme="majorHAnsi"/>
          <w:i/>
          <w:sz w:val="24"/>
          <w:szCs w:val="24"/>
          <w:lang w:val="ky-KG"/>
        </w:rPr>
      </w:pPr>
      <w:r w:rsidRPr="00406F4D">
        <w:rPr>
          <w:rStyle w:val="s1"/>
          <w:rFonts w:asciiTheme="majorHAnsi" w:hAnsiTheme="majorHAnsi"/>
          <w:i/>
          <w:sz w:val="24"/>
          <w:szCs w:val="24"/>
          <w:lang w:val="ky-KG"/>
        </w:rPr>
        <w:t>КМКАнын биринчи съездин өткөрүү боюнча уюштуруу комитетин түзүү.</w:t>
      </w:r>
    </w:p>
    <w:p w:rsidR="001C5C81" w:rsidRPr="00BF6B3A" w:rsidRDefault="001C5C81" w:rsidP="001C5C81">
      <w:pPr>
        <w:pStyle w:val="p1"/>
        <w:ind w:left="567"/>
        <w:rPr>
          <w:rFonts w:asciiTheme="majorHAnsi" w:hAnsiTheme="majorHAnsi"/>
          <w:sz w:val="24"/>
          <w:szCs w:val="24"/>
          <w:lang w:val="ky-KG"/>
        </w:rPr>
      </w:pPr>
    </w:p>
    <w:p w:rsidR="001C5C81" w:rsidRPr="00BF6B3A" w:rsidRDefault="001C5C81" w:rsidP="009A5464">
      <w:pPr>
        <w:pStyle w:val="p1"/>
        <w:numPr>
          <w:ilvl w:val="0"/>
          <w:numId w:val="11"/>
        </w:numPr>
        <w:ind w:left="284" w:hanging="284"/>
        <w:rPr>
          <w:rStyle w:val="s1"/>
          <w:rFonts w:asciiTheme="majorHAnsi" w:hAnsiTheme="majorHAnsi"/>
          <w:sz w:val="24"/>
          <w:szCs w:val="24"/>
        </w:rPr>
      </w:pPr>
      <w:proofErr w:type="spellStart"/>
      <w:r w:rsidRPr="00BF6B3A">
        <w:rPr>
          <w:rFonts w:asciiTheme="majorHAnsi" w:hAnsiTheme="majorHAnsi"/>
          <w:sz w:val="24"/>
          <w:szCs w:val="24"/>
        </w:rPr>
        <w:t>КМКАнын</w:t>
      </w:r>
      <w:proofErr w:type="spellEnd"/>
      <w:r w:rsidRPr="00BF6B3A">
        <w:rPr>
          <w:rFonts w:asciiTheme="majorHAnsi" w:hAnsiTheme="majorHAnsi"/>
          <w:sz w:val="24"/>
          <w:szCs w:val="24"/>
        </w:rPr>
        <w:t xml:space="preserve"> </w:t>
      </w:r>
      <w:r w:rsidRPr="00BF6B3A">
        <w:rPr>
          <w:rFonts w:asciiTheme="majorHAnsi" w:hAnsiTheme="majorHAnsi"/>
          <w:sz w:val="24"/>
          <w:szCs w:val="24"/>
          <w:lang w:val="ky-KG"/>
        </w:rPr>
        <w:t>п</w:t>
      </w:r>
      <w:proofErr w:type="spellStart"/>
      <w:r w:rsidRPr="00BF6B3A">
        <w:rPr>
          <w:rFonts w:asciiTheme="majorHAnsi" w:hAnsiTheme="majorHAnsi"/>
          <w:sz w:val="24"/>
          <w:szCs w:val="24"/>
        </w:rPr>
        <w:t>отенциалын</w:t>
      </w:r>
      <w:proofErr w:type="spellEnd"/>
      <w:r w:rsidRPr="00BF6B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/>
          <w:sz w:val="24"/>
          <w:szCs w:val="24"/>
        </w:rPr>
        <w:t>баалоо</w:t>
      </w:r>
      <w:proofErr w:type="spellEnd"/>
      <w:r w:rsidRPr="00BF6B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/>
          <w:sz w:val="24"/>
          <w:szCs w:val="24"/>
        </w:rPr>
        <w:t>боюнча</w:t>
      </w:r>
      <w:proofErr w:type="spellEnd"/>
      <w:r w:rsidRPr="00BF6B3A">
        <w:rPr>
          <w:rFonts w:asciiTheme="majorHAnsi" w:hAnsiTheme="majorHAnsi"/>
          <w:sz w:val="24"/>
          <w:szCs w:val="24"/>
        </w:rPr>
        <w:t xml:space="preserve"> </w:t>
      </w:r>
      <w:r w:rsidRPr="00BF6B3A">
        <w:rPr>
          <w:rFonts w:asciiTheme="majorHAnsi" w:hAnsiTheme="majorHAnsi"/>
          <w:sz w:val="24"/>
          <w:szCs w:val="24"/>
          <w:lang w:val="ky-KG"/>
        </w:rPr>
        <w:t>“Гражданское согласие</w:t>
      </w:r>
      <w:r w:rsidRPr="00BF6B3A">
        <w:rPr>
          <w:rFonts w:asciiTheme="majorHAnsi" w:hAnsiTheme="majorHAnsi"/>
          <w:sz w:val="24"/>
          <w:szCs w:val="24"/>
        </w:rPr>
        <w:t>"</w:t>
      </w:r>
      <w:r w:rsidRPr="00BF6B3A">
        <w:rPr>
          <w:rFonts w:asciiTheme="majorHAnsi" w:hAnsiTheme="majorHAnsi"/>
          <w:sz w:val="24"/>
          <w:szCs w:val="24"/>
          <w:lang w:val="ky-KG"/>
        </w:rPr>
        <w:t xml:space="preserve"> коомдук фондунун маалыматы. </w:t>
      </w:r>
    </w:p>
    <w:p w:rsidR="009A5464" w:rsidRPr="00BF6B3A" w:rsidRDefault="009A5464" w:rsidP="009A5464">
      <w:pPr>
        <w:pStyle w:val="p1"/>
        <w:numPr>
          <w:ilvl w:val="0"/>
          <w:numId w:val="11"/>
        </w:numPr>
        <w:ind w:left="284" w:hanging="284"/>
        <w:rPr>
          <w:rStyle w:val="apple-converted-space"/>
          <w:rFonts w:asciiTheme="majorHAnsi" w:hAnsiTheme="majorHAnsi"/>
          <w:sz w:val="24"/>
          <w:szCs w:val="24"/>
        </w:rPr>
      </w:pPr>
      <w:proofErr w:type="spellStart"/>
      <w:r w:rsidRPr="00BF6B3A">
        <w:rPr>
          <w:rStyle w:val="s1"/>
          <w:rFonts w:asciiTheme="majorHAnsi" w:hAnsiTheme="majorHAnsi"/>
          <w:sz w:val="24"/>
          <w:szCs w:val="24"/>
        </w:rPr>
        <w:t>КМКАнын</w:t>
      </w:r>
      <w:proofErr w:type="spellEnd"/>
      <w:r w:rsidRPr="00BF6B3A">
        <w:rPr>
          <w:rStyle w:val="s1"/>
          <w:rFonts w:asciiTheme="majorHAnsi" w:hAnsiTheme="majorHAnsi"/>
          <w:sz w:val="24"/>
          <w:szCs w:val="24"/>
        </w:rPr>
        <w:t xml:space="preserve"> </w:t>
      </w:r>
      <w:proofErr w:type="spellStart"/>
      <w:r w:rsidRPr="00BF6B3A">
        <w:rPr>
          <w:rStyle w:val="s1"/>
          <w:rFonts w:asciiTheme="majorHAnsi" w:hAnsiTheme="majorHAnsi"/>
          <w:sz w:val="24"/>
          <w:szCs w:val="24"/>
        </w:rPr>
        <w:t>төрагасын</w:t>
      </w:r>
      <w:proofErr w:type="spellEnd"/>
      <w:r w:rsidRPr="00BF6B3A">
        <w:rPr>
          <w:rStyle w:val="s1"/>
          <w:rFonts w:asciiTheme="majorHAnsi" w:hAnsiTheme="majorHAnsi"/>
          <w:sz w:val="24"/>
          <w:szCs w:val="24"/>
        </w:rPr>
        <w:t xml:space="preserve"> </w:t>
      </w:r>
      <w:proofErr w:type="spellStart"/>
      <w:r w:rsidRPr="00BF6B3A">
        <w:rPr>
          <w:rStyle w:val="s1"/>
          <w:rFonts w:asciiTheme="majorHAnsi" w:hAnsiTheme="majorHAnsi"/>
          <w:sz w:val="24"/>
          <w:szCs w:val="24"/>
        </w:rPr>
        <w:t>шайлоо</w:t>
      </w:r>
      <w:proofErr w:type="spellEnd"/>
      <w:r w:rsidRPr="00BF6B3A">
        <w:rPr>
          <w:rStyle w:val="s1"/>
          <w:rFonts w:asciiTheme="majorHAnsi" w:hAnsiTheme="majorHAnsi"/>
          <w:sz w:val="24"/>
          <w:szCs w:val="24"/>
        </w:rPr>
        <w:t>.</w:t>
      </w:r>
      <w:r w:rsidRPr="00BF6B3A">
        <w:rPr>
          <w:rStyle w:val="apple-converted-space"/>
          <w:rFonts w:asciiTheme="majorHAnsi" w:hAnsiTheme="majorHAnsi"/>
          <w:sz w:val="24"/>
          <w:szCs w:val="24"/>
        </w:rPr>
        <w:t> </w:t>
      </w:r>
    </w:p>
    <w:p w:rsidR="009A5464" w:rsidRPr="00BF6B3A" w:rsidRDefault="009A5464" w:rsidP="001C5C81">
      <w:pPr>
        <w:pStyle w:val="p1"/>
        <w:numPr>
          <w:ilvl w:val="0"/>
          <w:numId w:val="11"/>
        </w:numPr>
        <w:ind w:left="284" w:hanging="284"/>
        <w:rPr>
          <w:rFonts w:asciiTheme="majorHAnsi" w:hAnsiTheme="majorHAnsi"/>
          <w:sz w:val="24"/>
          <w:szCs w:val="24"/>
        </w:rPr>
      </w:pPr>
      <w:r w:rsidRPr="00BF6B3A">
        <w:rPr>
          <w:rFonts w:asciiTheme="majorHAnsi" w:hAnsiTheme="majorHAnsi"/>
          <w:sz w:val="24"/>
          <w:szCs w:val="24"/>
        </w:rPr>
        <w:t xml:space="preserve">Ар </w:t>
      </w:r>
      <w:proofErr w:type="spellStart"/>
      <w:r w:rsidRPr="00BF6B3A">
        <w:rPr>
          <w:rFonts w:asciiTheme="majorHAnsi" w:hAnsiTheme="majorHAnsi"/>
          <w:sz w:val="24"/>
          <w:szCs w:val="24"/>
        </w:rPr>
        <w:t>турдуу</w:t>
      </w:r>
      <w:proofErr w:type="spellEnd"/>
      <w:r w:rsidRPr="00BF6B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/>
          <w:sz w:val="24"/>
          <w:szCs w:val="24"/>
        </w:rPr>
        <w:t>маселелер</w:t>
      </w:r>
      <w:proofErr w:type="spellEnd"/>
    </w:p>
    <w:p w:rsidR="009A5464" w:rsidRPr="00BF6B3A" w:rsidRDefault="001C5C81" w:rsidP="001C5C81">
      <w:pPr>
        <w:pStyle w:val="a3"/>
        <w:numPr>
          <w:ilvl w:val="0"/>
          <w:numId w:val="8"/>
        </w:numPr>
        <w:spacing w:after="160" w:line="259" w:lineRule="auto"/>
        <w:ind w:left="993"/>
        <w:rPr>
          <w:rFonts w:asciiTheme="majorHAnsi" w:hAnsiTheme="majorHAnsi" w:cs="Times New Roman"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КМКАнын</w:t>
      </w:r>
      <w:proofErr w:type="spellEnd"/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штатын</w:t>
      </w:r>
      <w:proofErr w:type="spellEnd"/>
      <w:r w:rsidRPr="00BF6B3A">
        <w:rPr>
          <w:rFonts w:asciiTheme="majorHAnsi" w:hAnsiTheme="majorHAnsi" w:cs="Times New Roman"/>
          <w:sz w:val="24"/>
          <w:szCs w:val="24"/>
          <w:lang w:val="ky-KG"/>
        </w:rPr>
        <w:t>, 2023-жылга КМКАнын сметасын, а</w:t>
      </w:r>
      <w:proofErr w:type="spellStart"/>
      <w:r w:rsidR="00964E47" w:rsidRPr="00BF6B3A">
        <w:rPr>
          <w:rFonts w:asciiTheme="majorHAnsi" w:hAnsiTheme="majorHAnsi" w:cs="Times New Roman"/>
          <w:sz w:val="24"/>
          <w:szCs w:val="24"/>
        </w:rPr>
        <w:t>ймак</w:t>
      </w:r>
      <w:proofErr w:type="spellEnd"/>
      <w:r w:rsidR="00964E47" w:rsidRPr="00BF6B3A">
        <w:rPr>
          <w:rFonts w:asciiTheme="majorHAnsi" w:hAnsiTheme="majorHAnsi" w:cs="Times New Roman"/>
          <w:sz w:val="24"/>
          <w:szCs w:val="24"/>
          <w:lang w:val="ky-KG"/>
        </w:rPr>
        <w:t>тагы</w:t>
      </w:r>
      <w:r w:rsidRPr="00BF6B3A">
        <w:rPr>
          <w:rFonts w:asciiTheme="majorHAnsi" w:hAnsiTheme="majorHAnsi" w:cs="Times New Roman"/>
          <w:sz w:val="24"/>
          <w:szCs w:val="24"/>
        </w:rPr>
        <w:t xml:space="preserve"> координатор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>ун жана р</w:t>
      </w:r>
      <w:proofErr w:type="spellStart"/>
      <w:r w:rsidR="009A5464" w:rsidRPr="00BF6B3A">
        <w:rPr>
          <w:rFonts w:asciiTheme="majorHAnsi" w:hAnsiTheme="majorHAnsi" w:cs="Times New Roman"/>
          <w:sz w:val="24"/>
          <w:szCs w:val="24"/>
        </w:rPr>
        <w:t>евизиялык</w:t>
      </w:r>
      <w:proofErr w:type="spellEnd"/>
      <w:r w:rsidR="009A5464"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A5464" w:rsidRPr="00BF6B3A">
        <w:rPr>
          <w:rFonts w:asciiTheme="majorHAnsi" w:hAnsiTheme="majorHAnsi" w:cs="Times New Roman"/>
          <w:sz w:val="24"/>
          <w:szCs w:val="24"/>
        </w:rPr>
        <w:t>комиссиясын</w:t>
      </w:r>
      <w:proofErr w:type="spellEnd"/>
      <w:r w:rsidR="009A5464" w:rsidRPr="00BF6B3A">
        <w:rPr>
          <w:rFonts w:asciiTheme="majorHAnsi" w:hAnsiTheme="majorHAnsi" w:cs="Times New Roman"/>
          <w:sz w:val="24"/>
          <w:szCs w:val="24"/>
        </w:rPr>
        <w:t xml:space="preserve"> 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>мүчөлө</w:t>
      </w:r>
      <w:proofErr w:type="gramStart"/>
      <w:r w:rsidRPr="00BF6B3A">
        <w:rPr>
          <w:rFonts w:asciiTheme="majorHAnsi" w:hAnsiTheme="majorHAnsi" w:cs="Times New Roman"/>
          <w:sz w:val="24"/>
          <w:szCs w:val="24"/>
          <w:lang w:val="ky-KG"/>
        </w:rPr>
        <w:t>р</w:t>
      </w:r>
      <w:proofErr w:type="gramEnd"/>
      <w:r w:rsidRPr="00BF6B3A">
        <w:rPr>
          <w:rFonts w:asciiTheme="majorHAnsi" w:hAnsiTheme="majorHAnsi" w:cs="Times New Roman"/>
          <w:sz w:val="24"/>
          <w:szCs w:val="24"/>
          <w:lang w:val="ky-KG"/>
        </w:rPr>
        <w:t>үн бекитүү.</w:t>
      </w:r>
      <w:r w:rsidR="009A5464" w:rsidRPr="00BF6B3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80D50" w:rsidRPr="00BF6B3A" w:rsidRDefault="00B80D50" w:rsidP="00B80D50">
      <w:pPr>
        <w:pStyle w:val="1"/>
        <w:numPr>
          <w:ilvl w:val="0"/>
          <w:numId w:val="3"/>
        </w:numPr>
        <w:rPr>
          <w:rFonts w:cs="Times New Roman"/>
          <w:sz w:val="24"/>
          <w:szCs w:val="24"/>
          <w:lang w:val="ky-KG"/>
        </w:rPr>
      </w:pPr>
      <w:r w:rsidRPr="00BF6B3A">
        <w:rPr>
          <w:rFonts w:cs="Times New Roman"/>
          <w:sz w:val="24"/>
          <w:szCs w:val="24"/>
          <w:lang w:val="ky-KG"/>
        </w:rPr>
        <w:t>Угулду.</w:t>
      </w:r>
    </w:p>
    <w:p w:rsidR="009A5464" w:rsidRPr="00BF6B3A" w:rsidRDefault="00B80D50" w:rsidP="003D06EA">
      <w:pPr>
        <w:jc w:val="both"/>
        <w:rPr>
          <w:rFonts w:asciiTheme="majorHAnsi" w:hAnsiTheme="majorHAnsi" w:cs="Times New Roman"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>Күн тартибиндеги биринчи маселеле боюнча Ассоциациясынын төрагасы Ө.Т.Станбаев Кыргызстандагы медициналык колледждердин Ассоциациясынын</w:t>
      </w:r>
      <w:r w:rsidR="00652629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2018-2023-жж аралыгындагы ишмердүүлүгүнүн жыйынтыгы боюнча отчет берди. 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КМКАнын </w:t>
      </w:r>
      <w:r w:rsidR="00652629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төраганын 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>отчету</w:t>
      </w:r>
      <w:r w:rsidR="00652629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нан соң берилген суроолорго жооп берип, жыйындын катышуучуларынын сунуш-пикирлери 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>талкуу</w:t>
      </w:r>
      <w:r w:rsidR="00652629" w:rsidRPr="00BF6B3A">
        <w:rPr>
          <w:rFonts w:asciiTheme="majorHAnsi" w:hAnsiTheme="majorHAnsi" w:cs="Times New Roman"/>
          <w:sz w:val="24"/>
          <w:szCs w:val="24"/>
          <w:lang w:val="ky-KG"/>
        </w:rPr>
        <w:t>ланды. Сунуш-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пикирлерди эске алуу менен </w:t>
      </w:r>
      <w:r w:rsidR="00652629" w:rsidRPr="00BF6B3A">
        <w:rPr>
          <w:rFonts w:asciiTheme="majorHAnsi" w:hAnsiTheme="majorHAnsi" w:cs="Times New Roman"/>
          <w:sz w:val="24"/>
          <w:szCs w:val="24"/>
          <w:lang w:val="ky-KG"/>
        </w:rPr>
        <w:t>төраганын отчету</w:t>
      </w:r>
      <w:r w:rsidR="003D06EA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бир добуштан</w:t>
      </w:r>
      <w:r w:rsidR="00652629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“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>канаттандыраарлык</w:t>
      </w:r>
      <w:r w:rsidR="00652629" w:rsidRPr="00BF6B3A">
        <w:rPr>
          <w:rFonts w:asciiTheme="majorHAnsi" w:hAnsiTheme="majorHAnsi" w:cs="Times New Roman"/>
          <w:sz w:val="24"/>
          <w:szCs w:val="24"/>
          <w:lang w:val="ky-KG"/>
        </w:rPr>
        <w:t>”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деп </w:t>
      </w:r>
      <w:r w:rsidR="003D06EA" w:rsidRPr="00BF6B3A">
        <w:rPr>
          <w:rFonts w:asciiTheme="majorHAnsi" w:hAnsiTheme="majorHAnsi" w:cs="Times New Roman"/>
          <w:sz w:val="24"/>
          <w:szCs w:val="24"/>
          <w:lang w:val="ky-KG"/>
        </w:rPr>
        <w:t>табылды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>.</w:t>
      </w:r>
    </w:p>
    <w:p w:rsidR="00964E47" w:rsidRPr="00BF6B3A" w:rsidRDefault="003D06EA" w:rsidP="00D62018">
      <w:pPr>
        <w:spacing w:after="0"/>
        <w:jc w:val="both"/>
        <w:rPr>
          <w:rStyle w:val="s1"/>
          <w:rFonts w:asciiTheme="majorHAnsi" w:hAnsiTheme="majorHAnsi"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>Отурумдун жүрүшүндө к</w:t>
      </w:r>
      <w:r w:rsidRPr="00BF6B3A">
        <w:rPr>
          <w:rStyle w:val="s1"/>
          <w:rFonts w:asciiTheme="majorHAnsi" w:hAnsiTheme="majorHAnsi" w:cs="Times New Roman"/>
          <w:sz w:val="24"/>
          <w:szCs w:val="24"/>
          <w:lang w:val="ky-KG"/>
        </w:rPr>
        <w:t xml:space="preserve">линикалык базалар боюнча актуалдуу маселелер, 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>КМКАнын Стратегиялык планын жана 2023-жылга крата иш планы</w:t>
      </w:r>
      <w:r w:rsidRPr="00BF6B3A">
        <w:rPr>
          <w:rFonts w:asciiTheme="majorHAnsi" w:hAnsiTheme="majorHAnsi"/>
          <w:sz w:val="24"/>
          <w:szCs w:val="24"/>
          <w:lang w:val="ky-KG"/>
        </w:rPr>
        <w:t>,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</w:t>
      </w:r>
      <w:r w:rsidRPr="00BF6B3A">
        <w:rPr>
          <w:rStyle w:val="s1"/>
          <w:rFonts w:asciiTheme="majorHAnsi" w:hAnsiTheme="majorHAnsi" w:cs="Times New Roman"/>
          <w:sz w:val="24"/>
          <w:szCs w:val="24"/>
          <w:lang w:val="ky-KG"/>
        </w:rPr>
        <w:t xml:space="preserve">2022-жылы бекителген мамлекеттик стандарттардын негизинде окуу пландарды кайрадан карап чыгуу боюнча жумушчу топту </w:t>
      </w:r>
      <w:r w:rsidRPr="00BF6B3A">
        <w:rPr>
          <w:rStyle w:val="s1"/>
          <w:rFonts w:asciiTheme="majorHAnsi" w:hAnsiTheme="majorHAnsi"/>
          <w:sz w:val="24"/>
          <w:szCs w:val="24"/>
          <w:lang w:val="ky-KG"/>
        </w:rPr>
        <w:t xml:space="preserve">түзүү, </w:t>
      </w:r>
      <w:r w:rsidRPr="00BF6B3A">
        <w:rPr>
          <w:rStyle w:val="s1"/>
          <w:rFonts w:asciiTheme="majorHAnsi" w:hAnsiTheme="majorHAnsi" w:cs="Times New Roman"/>
          <w:sz w:val="24"/>
          <w:szCs w:val="24"/>
          <w:lang w:val="ky-KG"/>
        </w:rPr>
        <w:t xml:space="preserve">КМКАнын бирдиктүү электрондук китептердин базасын түзүү боюнча жумушчу топ </w:t>
      </w:r>
      <w:r w:rsidRPr="00BF6B3A">
        <w:rPr>
          <w:rStyle w:val="s1"/>
          <w:rFonts w:asciiTheme="majorHAnsi" w:hAnsiTheme="majorHAnsi"/>
          <w:sz w:val="24"/>
          <w:szCs w:val="24"/>
          <w:lang w:val="ky-KG"/>
        </w:rPr>
        <w:t xml:space="preserve">бекитүү, </w:t>
      </w:r>
      <w:r w:rsidRPr="00BF6B3A">
        <w:rPr>
          <w:rStyle w:val="s1"/>
          <w:rFonts w:asciiTheme="majorHAnsi" w:hAnsiTheme="majorHAnsi" w:cs="Times New Roman"/>
          <w:sz w:val="24"/>
          <w:szCs w:val="24"/>
          <w:lang w:val="ky-KG"/>
        </w:rPr>
        <w:t xml:space="preserve">КМКАнын биринчи съездин өткөрүү </w:t>
      </w:r>
      <w:r w:rsidRPr="00BF6B3A">
        <w:rPr>
          <w:rStyle w:val="s1"/>
          <w:rFonts w:asciiTheme="majorHAnsi" w:hAnsiTheme="majorHAnsi"/>
          <w:sz w:val="24"/>
          <w:szCs w:val="24"/>
          <w:lang w:val="ky-KG"/>
        </w:rPr>
        <w:t xml:space="preserve">боюнча уюштуруу </w:t>
      </w:r>
      <w:r w:rsidRPr="00BF6B3A">
        <w:rPr>
          <w:rStyle w:val="s1"/>
          <w:rFonts w:asciiTheme="majorHAnsi" w:hAnsiTheme="majorHAnsi"/>
          <w:sz w:val="24"/>
          <w:szCs w:val="24"/>
          <w:lang w:val="ky-KG"/>
        </w:rPr>
        <w:lastRenderedPageBreak/>
        <w:t xml:space="preserve">комитетин түзүү боюнча маселелер каралып, талкууланды жана аталган маселелерди аткаруу боюнча жумушчу топтор бекитилди. </w:t>
      </w:r>
    </w:p>
    <w:p w:rsidR="00964E47" w:rsidRPr="00BF6B3A" w:rsidRDefault="00964E47" w:rsidP="00D62018">
      <w:pPr>
        <w:spacing w:after="0"/>
        <w:jc w:val="both"/>
        <w:rPr>
          <w:rFonts w:asciiTheme="majorHAnsi" w:hAnsiTheme="majorHAnsi" w:cs="Times New Roman"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>Төмөндөгү жоболор КМКАнын сайттына талкууга коюлп, окуу-усулдук борбору тарабынан  каралып  сунуш, пикирлерди эске алуу менен  жыйындын катышуучулары  тарабынан бекитүүгө бир добуштан сунушталды, каршы – калыс жок.</w:t>
      </w:r>
    </w:p>
    <w:p w:rsidR="003D06EA" w:rsidRPr="00BF6B3A" w:rsidRDefault="003D06EA" w:rsidP="003D06EA">
      <w:pPr>
        <w:pStyle w:val="a3"/>
        <w:numPr>
          <w:ilvl w:val="0"/>
          <w:numId w:val="14"/>
        </w:numPr>
        <w:spacing w:after="0" w:line="240" w:lineRule="auto"/>
        <w:ind w:left="1134" w:hanging="283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Негизги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кесиптик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билим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берүү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программаларынын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жобосу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>;</w:t>
      </w:r>
    </w:p>
    <w:p w:rsidR="003D06EA" w:rsidRPr="00BF6B3A" w:rsidRDefault="003D06EA" w:rsidP="003D06EA">
      <w:pPr>
        <w:pStyle w:val="a3"/>
        <w:numPr>
          <w:ilvl w:val="0"/>
          <w:numId w:val="14"/>
        </w:numPr>
        <w:spacing w:after="0" w:line="240" w:lineRule="auto"/>
        <w:ind w:left="1134" w:hanging="284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ДОМКнин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жобосу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>;</w:t>
      </w:r>
    </w:p>
    <w:p w:rsidR="003D06EA" w:rsidRPr="00BF6B3A" w:rsidRDefault="003D06EA" w:rsidP="003D06EA">
      <w:pPr>
        <w:pStyle w:val="a3"/>
        <w:numPr>
          <w:ilvl w:val="0"/>
          <w:numId w:val="14"/>
        </w:numPr>
        <w:spacing w:after="0" w:line="240" w:lineRule="auto"/>
        <w:ind w:left="1134" w:hanging="284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Клиникалык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наасатчылардын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жобосу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>;</w:t>
      </w:r>
    </w:p>
    <w:p w:rsidR="003D06EA" w:rsidRPr="00BF6B3A" w:rsidRDefault="003D06EA" w:rsidP="003D06EA">
      <w:pPr>
        <w:pStyle w:val="a3"/>
        <w:numPr>
          <w:ilvl w:val="0"/>
          <w:numId w:val="14"/>
        </w:numPr>
        <w:spacing w:after="0" w:line="240" w:lineRule="auto"/>
        <w:ind w:left="1134" w:hanging="284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Академиялык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мобилдүүлүктүн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i/>
          <w:sz w:val="24"/>
          <w:szCs w:val="24"/>
        </w:rPr>
        <w:t>жобосу</w:t>
      </w:r>
      <w:proofErr w:type="spellEnd"/>
      <w:r w:rsidRPr="00BF6B3A">
        <w:rPr>
          <w:rFonts w:asciiTheme="majorHAnsi" w:hAnsiTheme="majorHAnsi" w:cs="Times New Roman"/>
          <w:i/>
          <w:sz w:val="24"/>
          <w:szCs w:val="24"/>
        </w:rPr>
        <w:t>.</w:t>
      </w:r>
    </w:p>
    <w:p w:rsidR="00013B35" w:rsidRPr="00BF6B3A" w:rsidRDefault="003D06EA" w:rsidP="00013B35">
      <w:pPr>
        <w:pStyle w:val="1"/>
        <w:numPr>
          <w:ilvl w:val="0"/>
          <w:numId w:val="3"/>
        </w:numPr>
        <w:rPr>
          <w:rFonts w:cs="Times New Roman"/>
          <w:sz w:val="24"/>
          <w:szCs w:val="24"/>
          <w:lang w:val="ky-KG"/>
        </w:rPr>
      </w:pPr>
      <w:r w:rsidRPr="00BF6B3A">
        <w:rPr>
          <w:rFonts w:cs="Times New Roman"/>
          <w:sz w:val="24"/>
          <w:szCs w:val="24"/>
          <w:lang w:val="ky-KG"/>
        </w:rPr>
        <w:t>Угулду.</w:t>
      </w:r>
    </w:p>
    <w:p w:rsidR="009A5464" w:rsidRPr="00BF6B3A" w:rsidRDefault="00013B35" w:rsidP="00B41B4C">
      <w:pPr>
        <w:pStyle w:val="p1"/>
        <w:spacing w:line="276" w:lineRule="auto"/>
        <w:jc w:val="both"/>
        <w:rPr>
          <w:rFonts w:asciiTheme="majorHAnsi" w:hAnsiTheme="majorHAnsi"/>
          <w:sz w:val="24"/>
          <w:szCs w:val="24"/>
          <w:lang w:val="ky-KG"/>
        </w:rPr>
      </w:pPr>
      <w:r w:rsidRPr="00BF6B3A">
        <w:rPr>
          <w:rFonts w:asciiTheme="majorHAnsi" w:hAnsiTheme="majorHAnsi"/>
          <w:sz w:val="24"/>
          <w:szCs w:val="24"/>
          <w:lang w:val="ky-KG"/>
        </w:rPr>
        <w:t xml:space="preserve">Күн тартибиндеги экинчи маселеледе </w:t>
      </w:r>
      <w:r w:rsidR="003D06EA" w:rsidRPr="00BF6B3A">
        <w:rPr>
          <w:rFonts w:asciiTheme="majorHAnsi" w:hAnsiTheme="majorHAnsi"/>
          <w:sz w:val="24"/>
          <w:szCs w:val="24"/>
          <w:lang w:val="ky-KG"/>
        </w:rPr>
        <w:t xml:space="preserve">КМКАнын потенциалын баалоо </w:t>
      </w:r>
      <w:r w:rsidRPr="00BF6B3A">
        <w:rPr>
          <w:rFonts w:asciiTheme="majorHAnsi" w:hAnsiTheme="majorHAnsi"/>
          <w:sz w:val="24"/>
          <w:szCs w:val="24"/>
          <w:lang w:val="ky-KG"/>
        </w:rPr>
        <w:t xml:space="preserve">жана КМКАнын ишмердүүлүгү </w:t>
      </w:r>
      <w:r w:rsidR="003D06EA" w:rsidRPr="00BF6B3A">
        <w:rPr>
          <w:rFonts w:asciiTheme="majorHAnsi" w:hAnsiTheme="majorHAnsi"/>
          <w:sz w:val="24"/>
          <w:szCs w:val="24"/>
          <w:lang w:val="ky-KG"/>
        </w:rPr>
        <w:t>боюнча</w:t>
      </w:r>
      <w:r w:rsidRPr="00BF6B3A">
        <w:rPr>
          <w:rFonts w:asciiTheme="majorHAnsi" w:hAnsiTheme="majorHAnsi"/>
          <w:sz w:val="24"/>
          <w:szCs w:val="24"/>
          <w:lang w:val="ky-KG"/>
        </w:rPr>
        <w:t xml:space="preserve"> жүргүзүлгөн сурамжылоонун жыйынтыгы боюнча </w:t>
      </w:r>
      <w:r w:rsidR="003D06EA" w:rsidRPr="00BF6B3A">
        <w:rPr>
          <w:rFonts w:asciiTheme="majorHAnsi" w:hAnsiTheme="majorHAnsi"/>
          <w:sz w:val="24"/>
          <w:szCs w:val="24"/>
          <w:lang w:val="ky-KG"/>
        </w:rPr>
        <w:t>“Гражданское согласие" коомдук фо</w:t>
      </w:r>
      <w:bookmarkStart w:id="0" w:name="_GoBack"/>
      <w:bookmarkEnd w:id="0"/>
      <w:r w:rsidR="003D06EA" w:rsidRPr="00BF6B3A">
        <w:rPr>
          <w:rFonts w:asciiTheme="majorHAnsi" w:hAnsiTheme="majorHAnsi"/>
          <w:sz w:val="24"/>
          <w:szCs w:val="24"/>
          <w:lang w:val="ky-KG"/>
        </w:rPr>
        <w:t>нду</w:t>
      </w:r>
      <w:r w:rsidRPr="00BF6B3A">
        <w:rPr>
          <w:rFonts w:asciiTheme="majorHAnsi" w:hAnsiTheme="majorHAnsi"/>
          <w:sz w:val="24"/>
          <w:szCs w:val="24"/>
          <w:lang w:val="ky-KG"/>
        </w:rPr>
        <w:t xml:space="preserve">нун өкүлү Аида Курбанова </w:t>
      </w:r>
      <w:r w:rsidR="003D06EA" w:rsidRPr="00BF6B3A">
        <w:rPr>
          <w:rFonts w:asciiTheme="majorHAnsi" w:hAnsiTheme="majorHAnsi"/>
          <w:sz w:val="24"/>
          <w:szCs w:val="24"/>
          <w:lang w:val="ky-KG"/>
        </w:rPr>
        <w:t>маалымат берди.</w:t>
      </w:r>
      <w:r w:rsidRPr="00BF6B3A">
        <w:rPr>
          <w:rFonts w:asciiTheme="majorHAnsi" w:hAnsiTheme="majorHAnsi"/>
          <w:sz w:val="24"/>
          <w:szCs w:val="24"/>
          <w:lang w:val="ky-KG"/>
        </w:rPr>
        <w:t xml:space="preserve"> Баалоонун жыйнытыгы жалпысынын канааттандырарлык экенин билдирип, стратегиялык план иштеп чыгуу жагына жакшыраак басым жасоо белгиленди жана  стратегиялык планды түзүүдө атайын семинар-тренингдерди өтүп берүү сунушун берди.  </w:t>
      </w:r>
      <w:r w:rsidR="003D06EA" w:rsidRPr="00BF6B3A">
        <w:rPr>
          <w:rFonts w:asciiTheme="majorHAnsi" w:hAnsiTheme="majorHAnsi"/>
          <w:sz w:val="24"/>
          <w:szCs w:val="24"/>
          <w:lang w:val="ky-KG"/>
        </w:rPr>
        <w:t xml:space="preserve"> </w:t>
      </w:r>
    </w:p>
    <w:p w:rsidR="00013B35" w:rsidRPr="00BF6B3A" w:rsidRDefault="00013B35" w:rsidP="00013B35">
      <w:pPr>
        <w:pStyle w:val="1"/>
        <w:numPr>
          <w:ilvl w:val="0"/>
          <w:numId w:val="3"/>
        </w:numPr>
        <w:rPr>
          <w:rFonts w:cs="Times New Roman"/>
          <w:sz w:val="24"/>
          <w:szCs w:val="24"/>
          <w:lang w:val="ky-KG"/>
        </w:rPr>
      </w:pPr>
      <w:r w:rsidRPr="00BF6B3A">
        <w:rPr>
          <w:rFonts w:cs="Times New Roman"/>
          <w:sz w:val="24"/>
          <w:szCs w:val="24"/>
          <w:lang w:val="ky-KG"/>
        </w:rPr>
        <w:t xml:space="preserve">Угулду. </w:t>
      </w:r>
    </w:p>
    <w:p w:rsidR="00013B35" w:rsidRPr="00BF6B3A" w:rsidRDefault="00013B35" w:rsidP="00D62018">
      <w:pPr>
        <w:spacing w:after="0"/>
        <w:jc w:val="both"/>
        <w:rPr>
          <w:rFonts w:asciiTheme="majorHAnsi" w:hAnsiTheme="majorHAnsi" w:cs="Times New Roman"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Күн тартибиндеги үчүнчү маселеледе </w:t>
      </w:r>
      <w:r w:rsidR="00360AEF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төрага 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>КМКАнын уставына ылайык төраганы шайлоо</w:t>
      </w:r>
      <w:r w:rsidR="00354AC7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мөөнөтү </w:t>
      </w:r>
      <w:r w:rsidR="00360AEF" w:rsidRPr="00BF6B3A">
        <w:rPr>
          <w:rFonts w:asciiTheme="majorHAnsi" w:hAnsiTheme="majorHAnsi" w:cs="Times New Roman"/>
          <w:sz w:val="24"/>
          <w:szCs w:val="24"/>
          <w:lang w:val="ky-KG"/>
        </w:rPr>
        <w:t>келгендигин</w:t>
      </w:r>
      <w:r w:rsidR="00354AC7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маалымдап, </w:t>
      </w:r>
      <w:r w:rsidR="00360AEF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жыйындын катышуучуларына сунуштарды берүүн суранды. </w:t>
      </w:r>
    </w:p>
    <w:p w:rsidR="004665CE" w:rsidRPr="00BF6B3A" w:rsidRDefault="004665CE" w:rsidP="00360AEF">
      <w:pPr>
        <w:spacing w:after="0"/>
        <w:rPr>
          <w:rFonts w:asciiTheme="majorHAnsi" w:hAnsiTheme="majorHAnsi" w:cs="Times New Roman"/>
          <w:sz w:val="24"/>
          <w:szCs w:val="24"/>
          <w:lang w:val="ky-KG"/>
        </w:rPr>
      </w:pPr>
    </w:p>
    <w:p w:rsidR="004665CE" w:rsidRPr="00BF6B3A" w:rsidRDefault="00360AEF" w:rsidP="00D62018">
      <w:pPr>
        <w:spacing w:after="0"/>
        <w:jc w:val="both"/>
        <w:rPr>
          <w:rFonts w:asciiTheme="majorHAnsi" w:hAnsiTheme="majorHAnsi"/>
          <w:color w:val="000000"/>
          <w:sz w:val="24"/>
          <w:szCs w:val="24"/>
          <w:lang w:val="ky-KG"/>
        </w:rPr>
      </w:pPr>
      <w:r w:rsidRPr="00BF6B3A">
        <w:rPr>
          <w:rStyle w:val="10"/>
          <w:sz w:val="24"/>
          <w:szCs w:val="24"/>
          <w:lang w:val="ky-KG"/>
        </w:rPr>
        <w:t>Сөзгө чыкты: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</w:t>
      </w:r>
      <w:r w:rsidR="004665CE" w:rsidRPr="00BF6B3A">
        <w:rPr>
          <w:rFonts w:asciiTheme="majorHAnsi" w:hAnsiTheme="majorHAnsi" w:cs="Times New Roman"/>
          <w:sz w:val="24"/>
          <w:szCs w:val="24"/>
          <w:lang w:val="ky-KG"/>
        </w:rPr>
        <w:t>ТокмокМК</w:t>
      </w:r>
      <w:r w:rsidR="004913AB" w:rsidRPr="00BF6B3A">
        <w:rPr>
          <w:rFonts w:asciiTheme="majorHAnsi" w:hAnsiTheme="majorHAnsi" w:cs="Times New Roman"/>
          <w:sz w:val="24"/>
          <w:szCs w:val="24"/>
          <w:lang w:val="ky-KG"/>
        </w:rPr>
        <w:t>нин</w:t>
      </w:r>
      <w:r w:rsidR="004665CE" w:rsidRPr="00BF6B3A">
        <w:rPr>
          <w:rFonts w:asciiTheme="majorHAnsi" w:hAnsiTheme="majorHAnsi" w:cs="Times New Roman"/>
          <w:sz w:val="24"/>
          <w:szCs w:val="24"/>
          <w:lang w:val="ky-KG"/>
        </w:rPr>
        <w:t>, Кызыл-Кыя МКнин, БМК</w:t>
      </w:r>
      <w:r w:rsidR="004913AB" w:rsidRPr="00BF6B3A">
        <w:rPr>
          <w:rFonts w:asciiTheme="majorHAnsi" w:hAnsiTheme="majorHAnsi" w:cs="Times New Roman"/>
          <w:sz w:val="24"/>
          <w:szCs w:val="24"/>
          <w:lang w:val="ky-KG"/>
        </w:rPr>
        <w:t>нын</w:t>
      </w:r>
      <w:r w:rsidR="004665CE" w:rsidRPr="00BF6B3A">
        <w:rPr>
          <w:rFonts w:asciiTheme="majorHAnsi" w:hAnsiTheme="majorHAnsi" w:cs="Times New Roman"/>
          <w:sz w:val="24"/>
          <w:szCs w:val="24"/>
          <w:lang w:val="ky-KG"/>
        </w:rPr>
        <w:t>, МФК</w:t>
      </w:r>
      <w:r w:rsidR="004913AB" w:rsidRPr="00BF6B3A">
        <w:rPr>
          <w:rFonts w:asciiTheme="majorHAnsi" w:hAnsiTheme="majorHAnsi" w:cs="Times New Roman"/>
          <w:sz w:val="24"/>
          <w:szCs w:val="24"/>
          <w:lang w:val="ky-KG"/>
        </w:rPr>
        <w:t>нин</w:t>
      </w:r>
      <w:r w:rsidR="004665CE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, </w:t>
      </w:r>
      <w:r w:rsidR="004913AB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ИСИТО, Майлы-Суу  ж.б. колледждеринин директорлору сөзгө чыгып, отчетто маалымат ачык-айкын берилгенин белгилешип, </w:t>
      </w:r>
      <w:r w:rsidR="004913AB" w:rsidRPr="00BF6B3A">
        <w:rPr>
          <w:rFonts w:asciiTheme="majorHAnsi" w:hAnsiTheme="majorHAnsi"/>
          <w:color w:val="000000"/>
          <w:sz w:val="24"/>
          <w:szCs w:val="24"/>
          <w:lang w:val="ky-KG"/>
        </w:rPr>
        <w:t>мындан 5 жыл мурда</w:t>
      </w:r>
      <w:r w:rsidR="004913AB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</w:t>
      </w:r>
      <w:r w:rsidR="004913AB" w:rsidRPr="00BF6B3A">
        <w:rPr>
          <w:rFonts w:asciiTheme="majorHAnsi" w:hAnsiTheme="majorHAnsi"/>
          <w:color w:val="000000"/>
          <w:sz w:val="24"/>
          <w:szCs w:val="24"/>
          <w:lang w:val="ky-KG"/>
        </w:rPr>
        <w:t>Ө.Т.Станбаев КМКАны түзүүнү сунуштаганын жана</w:t>
      </w:r>
      <w:r w:rsidR="004665CE" w:rsidRPr="00BF6B3A">
        <w:rPr>
          <w:rFonts w:asciiTheme="majorHAnsi" w:hAnsiTheme="majorHAnsi"/>
          <w:color w:val="000000"/>
          <w:sz w:val="24"/>
          <w:szCs w:val="24"/>
          <w:lang w:val="ky-KG"/>
        </w:rPr>
        <w:t xml:space="preserve"> а</w:t>
      </w:r>
      <w:r w:rsidR="004913AB" w:rsidRPr="00BF6B3A">
        <w:rPr>
          <w:rFonts w:asciiTheme="majorHAnsi" w:hAnsiTheme="majorHAnsi"/>
          <w:color w:val="000000"/>
          <w:sz w:val="24"/>
          <w:szCs w:val="24"/>
          <w:lang w:val="ky-KG"/>
        </w:rPr>
        <w:t>лдыга койгон миссиясын жана милдеттерин так аткарып жаткандыгын</w:t>
      </w:r>
      <w:r w:rsidR="004665CE" w:rsidRPr="00BF6B3A">
        <w:rPr>
          <w:rFonts w:asciiTheme="majorHAnsi" w:hAnsiTheme="majorHAnsi"/>
          <w:color w:val="000000"/>
          <w:sz w:val="24"/>
          <w:szCs w:val="24"/>
          <w:lang w:val="ky-KG"/>
        </w:rPr>
        <w:t xml:space="preserve">, Кыргызстандагы бардык медициналык колледждердин башын бириктиргенин эске </w:t>
      </w:r>
      <w:r w:rsidR="004913AB" w:rsidRPr="00BF6B3A">
        <w:rPr>
          <w:rFonts w:asciiTheme="majorHAnsi" w:hAnsiTheme="majorHAnsi"/>
          <w:color w:val="000000"/>
          <w:sz w:val="24"/>
          <w:szCs w:val="24"/>
          <w:lang w:val="ky-KG"/>
        </w:rPr>
        <w:t>алып</w:t>
      </w:r>
      <w:r w:rsidR="004665CE" w:rsidRPr="00BF6B3A">
        <w:rPr>
          <w:rFonts w:asciiTheme="majorHAnsi" w:hAnsiTheme="majorHAnsi"/>
          <w:color w:val="000000"/>
          <w:sz w:val="24"/>
          <w:szCs w:val="24"/>
          <w:lang w:val="ky-KG"/>
        </w:rPr>
        <w:t>, ассоциациянын алдыга койгон максаттары толугу менен аткарылышы үчүн учурдагы төрага Ө.Т.Станбаевди кайра дагы шайлоону сунушта</w:t>
      </w:r>
      <w:r w:rsidR="004913AB" w:rsidRPr="00BF6B3A">
        <w:rPr>
          <w:rFonts w:asciiTheme="majorHAnsi" w:hAnsiTheme="majorHAnsi"/>
          <w:color w:val="000000"/>
          <w:sz w:val="24"/>
          <w:szCs w:val="24"/>
          <w:lang w:val="ky-KG"/>
        </w:rPr>
        <w:t>шт</w:t>
      </w:r>
      <w:r w:rsidR="004665CE" w:rsidRPr="00BF6B3A">
        <w:rPr>
          <w:rFonts w:asciiTheme="majorHAnsi" w:hAnsiTheme="majorHAnsi"/>
          <w:color w:val="000000"/>
          <w:sz w:val="24"/>
          <w:szCs w:val="24"/>
          <w:lang w:val="ky-KG"/>
        </w:rPr>
        <w:t xml:space="preserve">ды. </w:t>
      </w:r>
      <w:r w:rsidR="004913AB" w:rsidRPr="00BF6B3A">
        <w:rPr>
          <w:rFonts w:asciiTheme="majorHAnsi" w:hAnsiTheme="majorHAnsi"/>
          <w:color w:val="000000"/>
          <w:sz w:val="24"/>
          <w:szCs w:val="24"/>
          <w:lang w:val="ky-KG"/>
        </w:rPr>
        <w:t xml:space="preserve">Сунуш көпчүлүктүн колдоосуна ээ болуп Ө.Т.Станбаевдин талапкерлиги добушка коюлду. </w:t>
      </w:r>
    </w:p>
    <w:p w:rsidR="00964E47" w:rsidRPr="00BF6B3A" w:rsidRDefault="00964E47" w:rsidP="00D62018">
      <w:pPr>
        <w:spacing w:after="0"/>
        <w:jc w:val="both"/>
        <w:rPr>
          <w:rFonts w:asciiTheme="majorHAnsi" w:hAnsiTheme="majorHAnsi"/>
          <w:color w:val="000000"/>
          <w:sz w:val="24"/>
          <w:szCs w:val="24"/>
          <w:lang w:val="ky-KG"/>
        </w:rPr>
      </w:pPr>
      <w:r w:rsidRPr="00BF6B3A">
        <w:rPr>
          <w:rFonts w:asciiTheme="majorHAnsi" w:hAnsiTheme="majorHAnsi"/>
          <w:color w:val="000000"/>
          <w:sz w:val="24"/>
          <w:szCs w:val="24"/>
          <w:lang w:val="ky-KG"/>
        </w:rPr>
        <w:t>Шайлоонун жыйынтыгы төмөндөүчө:</w:t>
      </w:r>
    </w:p>
    <w:p w:rsidR="00964E47" w:rsidRPr="00BF6B3A" w:rsidRDefault="00964E47" w:rsidP="00964E47">
      <w:pPr>
        <w:pStyle w:val="a3"/>
        <w:numPr>
          <w:ilvl w:val="0"/>
          <w:numId w:val="15"/>
        </w:numPr>
        <w:jc w:val="both"/>
        <w:rPr>
          <w:rFonts w:asciiTheme="majorHAnsi" w:hAnsiTheme="majorHAnsi"/>
          <w:color w:val="000000"/>
          <w:sz w:val="24"/>
          <w:szCs w:val="24"/>
          <w:lang w:val="ky-KG"/>
        </w:rPr>
      </w:pPr>
      <w:r w:rsidRPr="00BF6B3A">
        <w:rPr>
          <w:rFonts w:asciiTheme="majorHAnsi" w:hAnsiTheme="majorHAnsi"/>
          <w:color w:val="000000"/>
          <w:sz w:val="24"/>
          <w:szCs w:val="24"/>
          <w:lang w:val="ky-KG"/>
        </w:rPr>
        <w:t xml:space="preserve">КМКАнын мүчөлөрүнүн саны –  27 (27 медициналык колледж)  </w:t>
      </w:r>
    </w:p>
    <w:p w:rsidR="00964E47" w:rsidRPr="00BF6B3A" w:rsidRDefault="00964E47" w:rsidP="00964E47">
      <w:pPr>
        <w:pStyle w:val="a3"/>
        <w:numPr>
          <w:ilvl w:val="0"/>
          <w:numId w:val="15"/>
        </w:numPr>
        <w:jc w:val="both"/>
        <w:rPr>
          <w:rFonts w:asciiTheme="majorHAnsi" w:hAnsiTheme="majorHAnsi"/>
          <w:color w:val="000000"/>
          <w:sz w:val="24"/>
          <w:szCs w:val="24"/>
          <w:lang w:val="ky-KG"/>
        </w:rPr>
      </w:pPr>
      <w:r w:rsidRPr="00BF6B3A">
        <w:rPr>
          <w:rFonts w:asciiTheme="majorHAnsi" w:hAnsiTheme="majorHAnsi"/>
          <w:color w:val="000000"/>
          <w:sz w:val="24"/>
          <w:szCs w:val="24"/>
          <w:lang w:val="ky-KG"/>
        </w:rPr>
        <w:t>Жыйынга катышкандардын саны: 24</w:t>
      </w:r>
    </w:p>
    <w:p w:rsidR="00964E47" w:rsidRPr="00BF6B3A" w:rsidRDefault="00964E47" w:rsidP="00964E47">
      <w:pPr>
        <w:pStyle w:val="a3"/>
        <w:numPr>
          <w:ilvl w:val="0"/>
          <w:numId w:val="15"/>
        </w:numPr>
        <w:jc w:val="both"/>
        <w:rPr>
          <w:rFonts w:asciiTheme="majorHAnsi" w:hAnsiTheme="majorHAnsi"/>
          <w:color w:val="000000"/>
          <w:sz w:val="24"/>
          <w:szCs w:val="24"/>
          <w:lang w:val="ky-KG"/>
        </w:rPr>
      </w:pPr>
      <w:r w:rsidRPr="00BF6B3A">
        <w:rPr>
          <w:rFonts w:asciiTheme="majorHAnsi" w:hAnsiTheme="majorHAnsi"/>
          <w:color w:val="000000"/>
          <w:sz w:val="24"/>
          <w:szCs w:val="24"/>
          <w:lang w:val="ky-KG"/>
        </w:rPr>
        <w:t xml:space="preserve">“Добуш” – 24 </w:t>
      </w:r>
    </w:p>
    <w:p w:rsidR="00964E47" w:rsidRPr="00BF6B3A" w:rsidRDefault="00964E47" w:rsidP="00964E47">
      <w:pPr>
        <w:pStyle w:val="a3"/>
        <w:numPr>
          <w:ilvl w:val="0"/>
          <w:numId w:val="15"/>
        </w:numPr>
        <w:jc w:val="both"/>
        <w:rPr>
          <w:rFonts w:asciiTheme="majorHAnsi" w:hAnsiTheme="majorHAnsi"/>
          <w:color w:val="000000"/>
          <w:sz w:val="24"/>
          <w:szCs w:val="24"/>
          <w:lang w:val="ky-KG"/>
        </w:rPr>
      </w:pPr>
      <w:r w:rsidRPr="00BF6B3A">
        <w:rPr>
          <w:rFonts w:asciiTheme="majorHAnsi" w:hAnsiTheme="majorHAnsi"/>
          <w:color w:val="000000"/>
          <w:sz w:val="24"/>
          <w:szCs w:val="24"/>
          <w:lang w:val="ky-KG"/>
        </w:rPr>
        <w:t>“Каршы” – 0</w:t>
      </w:r>
    </w:p>
    <w:p w:rsidR="00964E47" w:rsidRPr="00BF6B3A" w:rsidRDefault="00964E47" w:rsidP="00406F4D">
      <w:pPr>
        <w:pStyle w:val="a3"/>
        <w:numPr>
          <w:ilvl w:val="0"/>
          <w:numId w:val="1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  <w:lang w:val="ky-KG"/>
        </w:rPr>
      </w:pPr>
      <w:r w:rsidRPr="00BF6B3A">
        <w:rPr>
          <w:rFonts w:asciiTheme="majorHAnsi" w:hAnsiTheme="majorHAnsi"/>
          <w:color w:val="000000"/>
          <w:sz w:val="24"/>
          <w:szCs w:val="24"/>
          <w:lang w:val="ky-KG"/>
        </w:rPr>
        <w:t xml:space="preserve">“Калыс” – 0 </w:t>
      </w:r>
    </w:p>
    <w:p w:rsidR="00964E47" w:rsidRPr="00BF6B3A" w:rsidRDefault="00964E47" w:rsidP="00964E47">
      <w:pPr>
        <w:pStyle w:val="1"/>
        <w:rPr>
          <w:color w:val="000000"/>
          <w:sz w:val="24"/>
          <w:szCs w:val="24"/>
          <w:lang w:val="ky-KG"/>
        </w:rPr>
      </w:pPr>
      <w:r w:rsidRPr="00BF6B3A">
        <w:rPr>
          <w:sz w:val="24"/>
          <w:szCs w:val="24"/>
          <w:lang w:val="ky-KG"/>
        </w:rPr>
        <w:t>4. Угулду</w:t>
      </w:r>
    </w:p>
    <w:p w:rsidR="009A5464" w:rsidRPr="00BF6B3A" w:rsidRDefault="00964E47" w:rsidP="00BF6B3A">
      <w:pPr>
        <w:ind w:firstLine="708"/>
        <w:jc w:val="both"/>
        <w:rPr>
          <w:rFonts w:asciiTheme="majorHAnsi" w:hAnsiTheme="majorHAnsi" w:cs="Times New Roman"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>Күн тартибиндеги а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р 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>түрдүү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маселел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ерде КМКАнын штаты, 2023-жылга сметасы, аймактык координаторлору жана ревизиялык комиссиясын мүчөлөрүн каралып талкуууланды жана сунуштарды эске алуу менен бекитилди. </w:t>
      </w:r>
      <w:r w:rsidR="00BF6B3A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>Уставка кээ бир  пуктарына өзгөртүүлөрдү</w:t>
      </w:r>
      <w:r w:rsidR="00BF6B3A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 киргизүү боюнча 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КМКМнын төрагасы Станбаевдин </w:t>
      </w:r>
      <w:r w:rsidR="00BF6B3A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сунушу каралды, 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>ар бир пункт боюнча талкууланып өзгөр</w:t>
      </w:r>
      <w:r w:rsidR="00BF6B3A" w:rsidRPr="00BF6B3A">
        <w:rPr>
          <w:rFonts w:asciiTheme="majorHAnsi" w:hAnsiTheme="majorHAnsi" w:cs="Times New Roman"/>
          <w:sz w:val="24"/>
          <w:szCs w:val="24"/>
          <w:lang w:val="ky-KG"/>
        </w:rPr>
        <w:t>түү киргизүүгө</w:t>
      </w:r>
      <w:r w:rsidR="009A5464"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уруксат берилди. </w:t>
      </w:r>
    </w:p>
    <w:p w:rsidR="009A5464" w:rsidRPr="00BF6B3A" w:rsidRDefault="009A5464" w:rsidP="009A5464">
      <w:pPr>
        <w:rPr>
          <w:rFonts w:asciiTheme="majorHAnsi" w:hAnsiTheme="majorHAnsi" w:cs="Times New Roman"/>
          <w:b/>
          <w:sz w:val="24"/>
          <w:szCs w:val="24"/>
          <w:lang w:val="ky-KG"/>
        </w:rPr>
      </w:pPr>
    </w:p>
    <w:p w:rsidR="009A5464" w:rsidRPr="00BF6B3A" w:rsidRDefault="009A5464" w:rsidP="00406F4D">
      <w:pPr>
        <w:rPr>
          <w:rFonts w:asciiTheme="majorHAnsi" w:hAnsiTheme="majorHAnsi" w:cs="Times New Roman"/>
          <w:b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b/>
          <w:sz w:val="24"/>
          <w:szCs w:val="24"/>
        </w:rPr>
        <w:lastRenderedPageBreak/>
        <w:t xml:space="preserve">Кыргызстан </w:t>
      </w:r>
      <w:proofErr w:type="spellStart"/>
      <w:r w:rsidRPr="00BF6B3A">
        <w:rPr>
          <w:rFonts w:asciiTheme="majorHAnsi" w:hAnsiTheme="majorHAnsi" w:cs="Times New Roman"/>
          <w:b/>
          <w:sz w:val="24"/>
          <w:szCs w:val="24"/>
        </w:rPr>
        <w:t>медициналык</w:t>
      </w:r>
      <w:proofErr w:type="spellEnd"/>
      <w:r w:rsidRPr="00BF6B3A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b/>
          <w:sz w:val="24"/>
          <w:szCs w:val="24"/>
        </w:rPr>
        <w:t>колледждер</w:t>
      </w:r>
      <w:proofErr w:type="spellEnd"/>
      <w:r w:rsidRPr="00BF6B3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F6B3A" w:rsidRPr="00BF6B3A">
        <w:rPr>
          <w:rFonts w:asciiTheme="majorHAnsi" w:hAnsiTheme="majorHAnsi" w:cs="Times New Roman"/>
          <w:b/>
          <w:sz w:val="24"/>
          <w:szCs w:val="24"/>
        </w:rPr>
        <w:t>асс</w:t>
      </w:r>
      <w:r w:rsidR="00BF6B3A" w:rsidRPr="00BF6B3A">
        <w:rPr>
          <w:rFonts w:asciiTheme="majorHAnsi" w:hAnsiTheme="majorHAnsi" w:cs="Times New Roman"/>
          <w:b/>
          <w:sz w:val="24"/>
          <w:szCs w:val="24"/>
          <w:lang w:val="ky-KG"/>
        </w:rPr>
        <w:t>оциа</w:t>
      </w:r>
      <w:proofErr w:type="spellStart"/>
      <w:r w:rsidR="00BF6B3A" w:rsidRPr="00BF6B3A">
        <w:rPr>
          <w:rFonts w:asciiTheme="majorHAnsi" w:hAnsiTheme="majorHAnsi" w:cs="Times New Roman"/>
          <w:b/>
          <w:sz w:val="24"/>
          <w:szCs w:val="24"/>
        </w:rPr>
        <w:t>циясынын</w:t>
      </w:r>
      <w:proofErr w:type="spellEnd"/>
      <w:r w:rsidR="00BF6B3A" w:rsidRPr="00BF6B3A">
        <w:rPr>
          <w:rFonts w:asciiTheme="majorHAnsi" w:hAnsiTheme="majorHAnsi" w:cs="Times New Roman"/>
          <w:b/>
          <w:sz w:val="24"/>
          <w:szCs w:val="24"/>
          <w:lang w:val="ky-KG"/>
        </w:rPr>
        <w:t xml:space="preserve"> 2023-</w:t>
      </w:r>
      <w:r w:rsidRPr="00BF6B3A">
        <w:rPr>
          <w:rFonts w:asciiTheme="majorHAnsi" w:hAnsiTheme="majorHAnsi" w:cs="Times New Roman"/>
          <w:b/>
          <w:sz w:val="24"/>
          <w:szCs w:val="24"/>
          <w:lang w:val="ky-KG"/>
        </w:rPr>
        <w:t>жылга сметасы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5179"/>
        <w:gridCol w:w="2268"/>
        <w:gridCol w:w="1417"/>
      </w:tblGrid>
      <w:tr w:rsidR="009A5464" w:rsidRPr="00BF6B3A" w:rsidTr="00BF6B3A">
        <w:trPr>
          <w:trHeight w:val="479"/>
        </w:trPr>
        <w:tc>
          <w:tcPr>
            <w:tcW w:w="458" w:type="dxa"/>
            <w:vAlign w:val="center"/>
          </w:tcPr>
          <w:p w:rsidR="009A5464" w:rsidRPr="00BF6B3A" w:rsidRDefault="009A5464" w:rsidP="00BF6B3A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5179" w:type="dxa"/>
            <w:vAlign w:val="center"/>
          </w:tcPr>
          <w:p w:rsidR="009A5464" w:rsidRPr="00BF6B3A" w:rsidRDefault="00BF6B3A" w:rsidP="00BF6B3A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  <w:t>Иш чаралар</w:t>
            </w:r>
          </w:p>
        </w:tc>
        <w:tc>
          <w:tcPr>
            <w:tcW w:w="2268" w:type="dxa"/>
            <w:vAlign w:val="center"/>
          </w:tcPr>
          <w:p w:rsidR="009A5464" w:rsidRPr="00BF6B3A" w:rsidRDefault="009A5464" w:rsidP="00BF6B3A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  <w:t>Сумма</w:t>
            </w:r>
          </w:p>
        </w:tc>
        <w:tc>
          <w:tcPr>
            <w:tcW w:w="1417" w:type="dxa"/>
            <w:vAlign w:val="center"/>
          </w:tcPr>
          <w:p w:rsidR="009A5464" w:rsidRPr="00BF6B3A" w:rsidRDefault="009A5464" w:rsidP="00BF6B3A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  <w:t>Эскертүү</w:t>
            </w:r>
          </w:p>
        </w:tc>
      </w:tr>
      <w:tr w:rsidR="009A5464" w:rsidRPr="00BF6B3A" w:rsidTr="00BF6B3A">
        <w:tc>
          <w:tcPr>
            <w:tcW w:w="458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5179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Илимий – практикалык  конференцияларга БМКнын 95 жылдыгына</w:t>
            </w:r>
          </w:p>
        </w:tc>
        <w:tc>
          <w:tcPr>
            <w:tcW w:w="2268" w:type="dxa"/>
          </w:tcPr>
          <w:p w:rsidR="009A5464" w:rsidRPr="00BF6B3A" w:rsidRDefault="00BF6B3A" w:rsidP="00BF6B3A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40</w:t>
            </w:r>
            <w:r w:rsidR="009A5464"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000</w:t>
            </w:r>
          </w:p>
        </w:tc>
        <w:tc>
          <w:tcPr>
            <w:tcW w:w="1417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</w:p>
        </w:tc>
      </w:tr>
      <w:tr w:rsidR="009A5464" w:rsidRPr="00BF6B3A" w:rsidTr="00BF6B3A">
        <w:tc>
          <w:tcPr>
            <w:tcW w:w="458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5179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 xml:space="preserve">Олимпиадаларга </w:t>
            </w:r>
          </w:p>
        </w:tc>
        <w:tc>
          <w:tcPr>
            <w:tcW w:w="2268" w:type="dxa"/>
          </w:tcPr>
          <w:p w:rsidR="009A5464" w:rsidRPr="00BF6B3A" w:rsidRDefault="00BF6B3A" w:rsidP="00BF6B3A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40000</w:t>
            </w:r>
          </w:p>
        </w:tc>
        <w:tc>
          <w:tcPr>
            <w:tcW w:w="1417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</w:p>
        </w:tc>
      </w:tr>
      <w:tr w:rsidR="009A5464" w:rsidRPr="00BF6B3A" w:rsidTr="00BF6B3A">
        <w:tc>
          <w:tcPr>
            <w:tcW w:w="458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179" w:type="dxa"/>
          </w:tcPr>
          <w:p w:rsidR="009A5464" w:rsidRPr="00BF6B3A" w:rsidRDefault="009A5464" w:rsidP="00BF6B3A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</w:rPr>
              <w:t xml:space="preserve">Кыргызстан </w:t>
            </w:r>
            <w:proofErr w:type="spellStart"/>
            <w:r w:rsidRPr="00BF6B3A">
              <w:rPr>
                <w:rFonts w:asciiTheme="majorHAnsi" w:hAnsiTheme="majorHAnsi" w:cs="Times New Roman"/>
                <w:sz w:val="24"/>
                <w:szCs w:val="24"/>
              </w:rPr>
              <w:t>медициналык</w:t>
            </w:r>
            <w:proofErr w:type="spellEnd"/>
            <w:r w:rsidRPr="00BF6B3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BF6B3A">
              <w:rPr>
                <w:rFonts w:asciiTheme="majorHAnsi" w:hAnsiTheme="majorHAnsi" w:cs="Times New Roman"/>
                <w:sz w:val="24"/>
                <w:szCs w:val="24"/>
              </w:rPr>
              <w:t>колледждер</w:t>
            </w:r>
            <w:proofErr w:type="spellEnd"/>
            <w:r w:rsidRPr="00BF6B3A">
              <w:rPr>
                <w:rFonts w:asciiTheme="majorHAnsi" w:hAnsiTheme="majorHAnsi" w:cs="Times New Roman"/>
                <w:sz w:val="24"/>
                <w:szCs w:val="24"/>
              </w:rPr>
              <w:t xml:space="preserve"> асс</w:t>
            </w:r>
            <w:r w:rsidR="00BF6B3A"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оциа</w:t>
            </w:r>
            <w:proofErr w:type="spellStart"/>
            <w:r w:rsidRPr="00BF6B3A">
              <w:rPr>
                <w:rFonts w:asciiTheme="majorHAnsi" w:hAnsiTheme="majorHAnsi" w:cs="Times New Roman"/>
                <w:sz w:val="24"/>
                <w:szCs w:val="24"/>
              </w:rPr>
              <w:t>циясынын</w:t>
            </w:r>
            <w:proofErr w:type="spellEnd"/>
            <w:r w:rsidRPr="00BF6B3A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 xml:space="preserve">  1-с</w:t>
            </w:r>
            <w:r w:rsidR="00BF6B3A" w:rsidRPr="00BF6B3A">
              <w:rPr>
                <w:rFonts w:asciiTheme="majorHAnsi" w:hAnsiTheme="majorHAnsi" w:cs="Times New Roman"/>
                <w:sz w:val="24"/>
                <w:szCs w:val="24"/>
              </w:rPr>
              <w:t>ъ</w:t>
            </w: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ездине</w:t>
            </w:r>
          </w:p>
        </w:tc>
        <w:tc>
          <w:tcPr>
            <w:tcW w:w="2268" w:type="dxa"/>
          </w:tcPr>
          <w:p w:rsidR="009A5464" w:rsidRPr="00BF6B3A" w:rsidRDefault="00BF6B3A" w:rsidP="00BF6B3A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100</w:t>
            </w:r>
            <w:r w:rsidR="009A5464"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000</w:t>
            </w:r>
          </w:p>
        </w:tc>
        <w:tc>
          <w:tcPr>
            <w:tcW w:w="1417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</w:p>
        </w:tc>
      </w:tr>
      <w:tr w:rsidR="009A5464" w:rsidRPr="00BF6B3A" w:rsidTr="00BF6B3A">
        <w:tc>
          <w:tcPr>
            <w:tcW w:w="458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5179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 xml:space="preserve">Кыргызстан медициналык колледждер </w:t>
            </w:r>
            <w:r w:rsidR="00BF6B3A" w:rsidRPr="00BF6B3A">
              <w:rPr>
                <w:rFonts w:asciiTheme="majorHAnsi" w:hAnsiTheme="majorHAnsi" w:cs="Times New Roman"/>
                <w:sz w:val="24"/>
                <w:szCs w:val="24"/>
              </w:rPr>
              <w:t>асс</w:t>
            </w:r>
            <w:r w:rsidR="00BF6B3A"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оциа</w:t>
            </w:r>
            <w:proofErr w:type="spellStart"/>
            <w:r w:rsidR="00BF6B3A" w:rsidRPr="00BF6B3A">
              <w:rPr>
                <w:rFonts w:asciiTheme="majorHAnsi" w:hAnsiTheme="majorHAnsi" w:cs="Times New Roman"/>
                <w:sz w:val="24"/>
                <w:szCs w:val="24"/>
              </w:rPr>
              <w:t>циясынын</w:t>
            </w:r>
            <w:proofErr w:type="spellEnd"/>
            <w:r w:rsidR="00BF6B3A" w:rsidRPr="00BF6B3A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BF6B3A"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 xml:space="preserve">  </w:t>
            </w: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 xml:space="preserve">кубогуна </w:t>
            </w:r>
          </w:p>
        </w:tc>
        <w:tc>
          <w:tcPr>
            <w:tcW w:w="2268" w:type="dxa"/>
          </w:tcPr>
          <w:p w:rsidR="009A5464" w:rsidRPr="00BF6B3A" w:rsidRDefault="00BF6B3A" w:rsidP="00BF6B3A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40</w:t>
            </w:r>
            <w:r w:rsidR="009A5464"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000</w:t>
            </w:r>
          </w:p>
        </w:tc>
        <w:tc>
          <w:tcPr>
            <w:tcW w:w="1417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</w:p>
        </w:tc>
      </w:tr>
      <w:tr w:rsidR="009A5464" w:rsidRPr="00BF6B3A" w:rsidTr="00BF6B3A">
        <w:tc>
          <w:tcPr>
            <w:tcW w:w="458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179" w:type="dxa"/>
          </w:tcPr>
          <w:p w:rsidR="009A5464" w:rsidRPr="00BF6B3A" w:rsidRDefault="00BF6B3A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Иш сапарлардын чыгымдары</w:t>
            </w:r>
            <w:r w:rsidR="009A5464"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268" w:type="dxa"/>
          </w:tcPr>
          <w:p w:rsidR="009A5464" w:rsidRPr="00BF6B3A" w:rsidRDefault="00BF6B3A" w:rsidP="00BF6B3A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50</w:t>
            </w:r>
            <w:r w:rsidR="009A5464"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000</w:t>
            </w:r>
          </w:p>
        </w:tc>
        <w:tc>
          <w:tcPr>
            <w:tcW w:w="1417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</w:p>
        </w:tc>
      </w:tr>
      <w:tr w:rsidR="009A5464" w:rsidRPr="00BF6B3A" w:rsidTr="00BF6B3A">
        <w:tc>
          <w:tcPr>
            <w:tcW w:w="458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5179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 xml:space="preserve">Айлык акы </w:t>
            </w:r>
          </w:p>
        </w:tc>
        <w:tc>
          <w:tcPr>
            <w:tcW w:w="2268" w:type="dxa"/>
          </w:tcPr>
          <w:p w:rsidR="009A5464" w:rsidRPr="00BF6B3A" w:rsidRDefault="00BF6B3A" w:rsidP="00BF6B3A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120000 (12 айга)</w:t>
            </w:r>
          </w:p>
        </w:tc>
        <w:tc>
          <w:tcPr>
            <w:tcW w:w="1417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</w:p>
        </w:tc>
      </w:tr>
      <w:tr w:rsidR="009A5464" w:rsidRPr="00BF6B3A" w:rsidTr="00BF6B3A">
        <w:tc>
          <w:tcPr>
            <w:tcW w:w="458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5179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 xml:space="preserve">Башка чыгымдарга </w:t>
            </w:r>
          </w:p>
        </w:tc>
        <w:tc>
          <w:tcPr>
            <w:tcW w:w="2268" w:type="dxa"/>
          </w:tcPr>
          <w:p w:rsidR="009A5464" w:rsidRPr="00BF6B3A" w:rsidRDefault="00BF6B3A" w:rsidP="00BF6B3A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50</w:t>
            </w:r>
            <w:r w:rsidR="009A5464" w:rsidRPr="00BF6B3A">
              <w:rPr>
                <w:rFonts w:asciiTheme="majorHAnsi" w:hAnsiTheme="majorHAnsi" w:cs="Times New Roman"/>
                <w:sz w:val="24"/>
                <w:szCs w:val="24"/>
                <w:lang w:val="ky-KG"/>
              </w:rPr>
              <w:t>000</w:t>
            </w:r>
          </w:p>
        </w:tc>
        <w:tc>
          <w:tcPr>
            <w:tcW w:w="1417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</w:p>
        </w:tc>
      </w:tr>
      <w:tr w:rsidR="009A5464" w:rsidRPr="00BF6B3A" w:rsidTr="00BF6B3A">
        <w:tc>
          <w:tcPr>
            <w:tcW w:w="458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</w:p>
        </w:tc>
        <w:tc>
          <w:tcPr>
            <w:tcW w:w="5179" w:type="dxa"/>
          </w:tcPr>
          <w:p w:rsidR="009A5464" w:rsidRPr="00BF6B3A" w:rsidRDefault="009A5464" w:rsidP="00BF6B3A">
            <w:pPr>
              <w:jc w:val="right"/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  <w:t>Жалпы сумма:</w:t>
            </w:r>
          </w:p>
        </w:tc>
        <w:tc>
          <w:tcPr>
            <w:tcW w:w="2268" w:type="dxa"/>
          </w:tcPr>
          <w:p w:rsidR="009A5464" w:rsidRPr="00BF6B3A" w:rsidRDefault="00BF6B3A" w:rsidP="00BF6B3A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</w:pPr>
            <w:r w:rsidRPr="00BF6B3A">
              <w:rPr>
                <w:rFonts w:asciiTheme="majorHAnsi" w:hAnsiTheme="majorHAnsi" w:cs="Times New Roman"/>
                <w:b/>
                <w:sz w:val="24"/>
                <w:szCs w:val="24"/>
                <w:lang w:val="ky-KG"/>
              </w:rPr>
              <w:t>440000</w:t>
            </w:r>
          </w:p>
        </w:tc>
        <w:tc>
          <w:tcPr>
            <w:tcW w:w="1417" w:type="dxa"/>
          </w:tcPr>
          <w:p w:rsidR="009A5464" w:rsidRPr="00BF6B3A" w:rsidRDefault="009A5464" w:rsidP="0033600B">
            <w:pPr>
              <w:rPr>
                <w:rFonts w:asciiTheme="majorHAnsi" w:hAnsiTheme="majorHAnsi" w:cs="Times New Roman"/>
                <w:sz w:val="24"/>
                <w:szCs w:val="24"/>
                <w:lang w:val="ky-KG"/>
              </w:rPr>
            </w:pPr>
          </w:p>
        </w:tc>
      </w:tr>
    </w:tbl>
    <w:p w:rsidR="009A5464" w:rsidRPr="00BF6B3A" w:rsidRDefault="009A5464" w:rsidP="009A5464">
      <w:pPr>
        <w:rPr>
          <w:rFonts w:asciiTheme="majorHAnsi" w:hAnsiTheme="majorHAnsi" w:cs="Times New Roman"/>
          <w:sz w:val="24"/>
          <w:szCs w:val="24"/>
          <w:lang w:val="ky-KG"/>
        </w:rPr>
      </w:pPr>
    </w:p>
    <w:p w:rsidR="005E74BA" w:rsidRPr="00BF6B3A" w:rsidRDefault="005E74BA" w:rsidP="003043D1">
      <w:pPr>
        <w:pStyle w:val="2"/>
        <w:rPr>
          <w:color w:val="auto"/>
          <w:sz w:val="24"/>
          <w:szCs w:val="24"/>
          <w:lang w:val="ky-KG"/>
        </w:rPr>
      </w:pPr>
      <w:r w:rsidRPr="00BF6B3A">
        <w:rPr>
          <w:color w:val="auto"/>
          <w:sz w:val="24"/>
          <w:szCs w:val="24"/>
          <w:lang w:val="ky-KG"/>
        </w:rPr>
        <w:t xml:space="preserve">Ассоциациянын жалпы </w:t>
      </w:r>
      <w:r w:rsidR="003043D1" w:rsidRPr="00BF6B3A">
        <w:rPr>
          <w:color w:val="auto"/>
          <w:sz w:val="24"/>
          <w:szCs w:val="24"/>
          <w:lang w:val="ky-KG"/>
        </w:rPr>
        <w:t xml:space="preserve">чогулушу төмөндөгүдөй </w:t>
      </w:r>
      <w:r w:rsidR="00BB4398" w:rsidRPr="00BF6B3A">
        <w:rPr>
          <w:color w:val="auto"/>
          <w:sz w:val="24"/>
          <w:szCs w:val="24"/>
          <w:lang w:val="ky-KG"/>
        </w:rPr>
        <w:t>т</w:t>
      </w:r>
      <w:r w:rsidRPr="00BF6B3A">
        <w:rPr>
          <w:color w:val="auto"/>
          <w:sz w:val="24"/>
          <w:szCs w:val="24"/>
          <w:lang w:val="ky-KG"/>
        </w:rPr>
        <w:t>октом</w:t>
      </w:r>
      <w:r w:rsidR="00BB4398" w:rsidRPr="00BF6B3A">
        <w:rPr>
          <w:color w:val="auto"/>
          <w:sz w:val="24"/>
          <w:szCs w:val="24"/>
          <w:lang w:val="ky-KG"/>
        </w:rPr>
        <w:t xml:space="preserve"> </w:t>
      </w:r>
      <w:r w:rsidRPr="00BF6B3A">
        <w:rPr>
          <w:color w:val="auto"/>
          <w:sz w:val="24"/>
          <w:szCs w:val="24"/>
          <w:lang w:val="ky-KG"/>
        </w:rPr>
        <w:t xml:space="preserve"> </w:t>
      </w:r>
      <w:r w:rsidR="003043D1" w:rsidRPr="00BF6B3A">
        <w:rPr>
          <w:color w:val="auto"/>
          <w:sz w:val="24"/>
          <w:szCs w:val="24"/>
          <w:lang w:val="ky-KG"/>
        </w:rPr>
        <w:t>кылат</w:t>
      </w:r>
      <w:r w:rsidRPr="00BF6B3A">
        <w:rPr>
          <w:color w:val="auto"/>
          <w:sz w:val="24"/>
          <w:szCs w:val="24"/>
          <w:lang w:val="ky-KG"/>
        </w:rPr>
        <w:t xml:space="preserve">: </w:t>
      </w:r>
    </w:p>
    <w:p w:rsidR="00BF6B3A" w:rsidRPr="00BF6B3A" w:rsidRDefault="00BF6B3A" w:rsidP="00D62018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КМКАнын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>төрагасынын</w:t>
      </w:r>
      <w:r w:rsidRPr="00BF6B3A">
        <w:rPr>
          <w:rFonts w:asciiTheme="majorHAnsi" w:hAnsiTheme="majorHAnsi" w:cs="Times New Roman"/>
          <w:sz w:val="24"/>
          <w:szCs w:val="24"/>
        </w:rPr>
        <w:t xml:space="preserve"> отчету 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>“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канаттандырарлык</w:t>
      </w:r>
      <w:proofErr w:type="spellEnd"/>
      <w:r w:rsidRPr="00BF6B3A">
        <w:rPr>
          <w:rFonts w:asciiTheme="majorHAnsi" w:hAnsiTheme="majorHAnsi" w:cs="Times New Roman"/>
          <w:sz w:val="24"/>
          <w:szCs w:val="24"/>
          <w:lang w:val="ky-KG"/>
        </w:rPr>
        <w:t>”</w:t>
      </w:r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BF6B3A">
        <w:rPr>
          <w:rFonts w:asciiTheme="majorHAnsi" w:hAnsiTheme="majorHAnsi" w:cs="Times New Roman"/>
          <w:sz w:val="24"/>
          <w:szCs w:val="24"/>
        </w:rPr>
        <w:t>деп</w:t>
      </w:r>
      <w:proofErr w:type="spellEnd"/>
      <w:proofErr w:type="gram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табылсын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>.</w:t>
      </w:r>
    </w:p>
    <w:p w:rsidR="00BF6B3A" w:rsidRPr="00BF6B3A" w:rsidRDefault="00BF6B3A" w:rsidP="00D62018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КМКАнын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өнү</w:t>
      </w:r>
      <w:proofErr w:type="gramStart"/>
      <w:r w:rsidRPr="00BF6B3A">
        <w:rPr>
          <w:rFonts w:asciiTheme="majorHAnsi" w:hAnsiTheme="majorHAnsi" w:cs="Times New Roman"/>
          <w:sz w:val="24"/>
          <w:szCs w:val="24"/>
        </w:rPr>
        <w:t>г</w:t>
      </w:r>
      <w:proofErr w:type="gramEnd"/>
      <w:r w:rsidRPr="00BF6B3A">
        <w:rPr>
          <w:rFonts w:asciiTheme="majorHAnsi" w:hAnsiTheme="majorHAnsi" w:cs="Times New Roman"/>
          <w:sz w:val="24"/>
          <w:szCs w:val="24"/>
        </w:rPr>
        <w:t>үү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потенциалын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б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>а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алоо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боюнча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мониторингдин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негизинде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сунуштарды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эске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алуу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менен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стратегиялык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план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түзүү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жагы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белгиленсин</w:t>
      </w:r>
      <w:proofErr w:type="spellEnd"/>
      <w:r w:rsidRPr="00BF6B3A">
        <w:rPr>
          <w:rFonts w:asciiTheme="majorHAnsi" w:hAnsiTheme="majorHAnsi" w:cs="Times New Roman"/>
          <w:sz w:val="24"/>
          <w:szCs w:val="24"/>
          <w:lang w:val="ky-KG"/>
        </w:rPr>
        <w:t>.</w:t>
      </w:r>
    </w:p>
    <w:p w:rsidR="00BF6B3A" w:rsidRPr="00BF6B3A" w:rsidRDefault="00BF6B3A" w:rsidP="00D62018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F6B3A">
        <w:rPr>
          <w:rFonts w:asciiTheme="majorHAnsi" w:hAnsiTheme="majorHAnsi" w:cs="Times New Roman"/>
          <w:sz w:val="24"/>
          <w:szCs w:val="24"/>
        </w:rPr>
        <w:t xml:space="preserve">КМКА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тарабынан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иштеп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чыккан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жоболор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каралып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бекитүүгө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 окуу усулдук борборуна, ССМне </w:t>
      </w:r>
      <w:proofErr w:type="spellStart"/>
      <w:r w:rsidR="00C56025">
        <w:rPr>
          <w:rFonts w:asciiTheme="majorHAnsi" w:hAnsiTheme="majorHAnsi" w:cs="Times New Roman"/>
          <w:sz w:val="24"/>
          <w:szCs w:val="24"/>
        </w:rPr>
        <w:t>сунушталсын</w:t>
      </w:r>
      <w:proofErr w:type="spellEnd"/>
      <w:r w:rsidR="00C56025">
        <w:rPr>
          <w:rFonts w:asciiTheme="majorHAnsi" w:hAnsiTheme="majorHAnsi" w:cs="Times New Roman"/>
          <w:sz w:val="24"/>
          <w:szCs w:val="24"/>
        </w:rPr>
        <w:t>.</w:t>
      </w:r>
    </w:p>
    <w:p w:rsidR="00BF6B3A" w:rsidRPr="00BF6B3A" w:rsidRDefault="00BF6B3A" w:rsidP="00D62018">
      <w:pPr>
        <w:pStyle w:val="a3"/>
        <w:numPr>
          <w:ilvl w:val="0"/>
          <w:numId w:val="9"/>
        </w:numPr>
        <w:spacing w:after="160" w:line="259" w:lineRule="auto"/>
        <w:ind w:left="709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КМКАнын</w:t>
      </w:r>
      <w:proofErr w:type="spellEnd"/>
      <w:r>
        <w:rPr>
          <w:rFonts w:asciiTheme="majorHAnsi" w:hAnsiTheme="majorHAnsi" w:cs="Times New Roman"/>
          <w:sz w:val="24"/>
          <w:szCs w:val="24"/>
          <w:lang w:val="ky-KG"/>
        </w:rPr>
        <w:t xml:space="preserve"> </w:t>
      </w:r>
      <w:r w:rsidR="00D62018">
        <w:rPr>
          <w:rFonts w:asciiTheme="majorHAnsi" w:hAnsiTheme="majorHAnsi" w:cs="Times New Roman"/>
          <w:sz w:val="24"/>
          <w:szCs w:val="24"/>
        </w:rPr>
        <w:t>Штаты</w:t>
      </w:r>
      <w:r w:rsidR="00D62018">
        <w:rPr>
          <w:rFonts w:asciiTheme="majorHAnsi" w:hAnsiTheme="majorHAnsi" w:cs="Times New Roman"/>
          <w:sz w:val="24"/>
          <w:szCs w:val="24"/>
          <w:lang w:val="ky-KG"/>
        </w:rPr>
        <w:t xml:space="preserve">, </w:t>
      </w:r>
      <w:r>
        <w:rPr>
          <w:rFonts w:asciiTheme="majorHAnsi" w:hAnsiTheme="majorHAnsi" w:cs="Times New Roman"/>
          <w:sz w:val="24"/>
          <w:szCs w:val="24"/>
          <w:lang w:val="ky-KG"/>
        </w:rPr>
        <w:t>2023-жылга</w:t>
      </w:r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сметасы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ревизиалык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комиссия м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>үчөлө</w:t>
      </w:r>
      <w:proofErr w:type="gramStart"/>
      <w:r w:rsidRPr="00BF6B3A">
        <w:rPr>
          <w:rFonts w:asciiTheme="majorHAnsi" w:hAnsiTheme="majorHAnsi" w:cs="Times New Roman"/>
          <w:sz w:val="24"/>
          <w:szCs w:val="24"/>
          <w:lang w:val="ky-KG"/>
        </w:rPr>
        <w:t>р</w:t>
      </w:r>
      <w:proofErr w:type="gramEnd"/>
      <w:r w:rsidRPr="00BF6B3A">
        <w:rPr>
          <w:rFonts w:asciiTheme="majorHAnsi" w:hAnsiTheme="majorHAnsi" w:cs="Times New Roman"/>
          <w:sz w:val="24"/>
          <w:szCs w:val="24"/>
          <w:lang w:val="ky-KG"/>
        </w:rPr>
        <w:t>ү</w:t>
      </w:r>
      <w:r w:rsidR="00D6201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D62018">
        <w:rPr>
          <w:rFonts w:asciiTheme="majorHAnsi" w:hAnsiTheme="majorHAnsi" w:cs="Times New Roman"/>
          <w:sz w:val="24"/>
          <w:szCs w:val="24"/>
        </w:rPr>
        <w:t>бекитилсин</w:t>
      </w:r>
      <w:proofErr w:type="spellEnd"/>
      <w:r w:rsidR="00D62018">
        <w:rPr>
          <w:rFonts w:asciiTheme="majorHAnsi" w:hAnsiTheme="majorHAnsi" w:cs="Times New Roman"/>
          <w:sz w:val="24"/>
          <w:szCs w:val="24"/>
          <w:lang w:val="ky-KG"/>
        </w:rPr>
        <w:t>.</w:t>
      </w:r>
    </w:p>
    <w:p w:rsidR="00BF6B3A" w:rsidRPr="00BF6B3A" w:rsidRDefault="00BF6B3A" w:rsidP="00D62018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КМКАнын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т</w:t>
      </w:r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өрагалыгына ӨЭМК колледжинин директору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Станбаев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Өзгөнбай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Тиллабаевич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F6B3A">
        <w:rPr>
          <w:rFonts w:asciiTheme="majorHAnsi" w:hAnsiTheme="majorHAnsi" w:cs="Times New Roman"/>
          <w:sz w:val="24"/>
          <w:szCs w:val="24"/>
        </w:rPr>
        <w:t>дайындалсын</w:t>
      </w:r>
      <w:proofErr w:type="spellEnd"/>
      <w:r w:rsidRPr="00BF6B3A">
        <w:rPr>
          <w:rFonts w:asciiTheme="majorHAnsi" w:hAnsiTheme="majorHAnsi" w:cs="Times New Roman"/>
          <w:sz w:val="24"/>
          <w:szCs w:val="24"/>
        </w:rPr>
        <w:t>.</w:t>
      </w:r>
    </w:p>
    <w:p w:rsidR="00BF6B3A" w:rsidRPr="00BF6B3A" w:rsidRDefault="00BF6B3A" w:rsidP="00D62018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>Уставка киргизилген өзгөртүүлөрдү  юстиция тарабынан регистациялоо КМКАнын төрагасы Ө.Т.Станбаевге милдеттендирилди.</w:t>
      </w:r>
    </w:p>
    <w:p w:rsidR="00BF6B3A" w:rsidRPr="00BF6B3A" w:rsidRDefault="00BF6B3A" w:rsidP="00D62018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>Төмөндөгү  протоколдун негизинде буйрук чыгаруу жагы КМКАнын төрагасы Ө.Т.Станбаевге  милдеттендирилсин.</w:t>
      </w:r>
    </w:p>
    <w:p w:rsidR="009D36C7" w:rsidRPr="00BF6B3A" w:rsidRDefault="009D36C7" w:rsidP="009D36C7">
      <w:pPr>
        <w:spacing w:after="0" w:line="480" w:lineRule="auto"/>
        <w:ind w:right="1276"/>
        <w:rPr>
          <w:rFonts w:asciiTheme="majorHAnsi" w:hAnsiTheme="majorHAnsi" w:cs="Times New Roman"/>
          <w:sz w:val="24"/>
          <w:szCs w:val="24"/>
          <w:lang w:val="ky-KG"/>
        </w:rPr>
      </w:pPr>
    </w:p>
    <w:p w:rsidR="000C30B5" w:rsidRPr="00BF6B3A" w:rsidRDefault="000C30B5" w:rsidP="000C30B5">
      <w:pPr>
        <w:spacing w:line="360" w:lineRule="auto"/>
        <w:ind w:left="1701" w:right="436"/>
        <w:rPr>
          <w:rFonts w:asciiTheme="majorHAnsi" w:hAnsiTheme="majorHAnsi" w:cs="Times New Roman"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>Төрага:                                                    Станбаев Ө.Т.</w:t>
      </w:r>
    </w:p>
    <w:p w:rsidR="000C30B5" w:rsidRPr="00BF6B3A" w:rsidRDefault="000C30B5" w:rsidP="000C30B5">
      <w:pPr>
        <w:spacing w:line="360" w:lineRule="auto"/>
        <w:ind w:left="1701" w:right="436"/>
        <w:rPr>
          <w:rFonts w:asciiTheme="majorHAnsi" w:hAnsiTheme="majorHAnsi" w:cs="Times New Roman"/>
          <w:sz w:val="24"/>
          <w:szCs w:val="24"/>
          <w:lang w:val="ky-KG"/>
        </w:rPr>
      </w:pPr>
      <w:r w:rsidRPr="00BF6B3A">
        <w:rPr>
          <w:rFonts w:asciiTheme="majorHAnsi" w:hAnsiTheme="majorHAnsi" w:cs="Times New Roman"/>
          <w:sz w:val="24"/>
          <w:szCs w:val="24"/>
          <w:lang w:val="ky-KG"/>
        </w:rPr>
        <w:t xml:space="preserve">Жооптуу катчы:                                  Тойгелди кызы А. </w:t>
      </w:r>
    </w:p>
    <w:p w:rsidR="000C30B5" w:rsidRPr="00BF6B3A" w:rsidRDefault="000C30B5" w:rsidP="000C30B5">
      <w:pPr>
        <w:ind w:left="540" w:right="437"/>
        <w:rPr>
          <w:rFonts w:asciiTheme="majorHAnsi" w:hAnsiTheme="majorHAnsi"/>
          <w:b/>
          <w:sz w:val="24"/>
          <w:szCs w:val="24"/>
          <w:lang w:val="ky-KG"/>
        </w:rPr>
      </w:pPr>
    </w:p>
    <w:p w:rsidR="009D36C7" w:rsidRPr="00BF6B3A" w:rsidRDefault="009D36C7" w:rsidP="009F3EAE">
      <w:pPr>
        <w:spacing w:after="0" w:line="480" w:lineRule="auto"/>
        <w:ind w:right="1276"/>
        <w:rPr>
          <w:rFonts w:asciiTheme="majorHAnsi" w:hAnsiTheme="majorHAnsi" w:cs="Times New Roman"/>
          <w:sz w:val="24"/>
          <w:szCs w:val="24"/>
          <w:lang w:val="ky-KG"/>
        </w:rPr>
      </w:pPr>
    </w:p>
    <w:sectPr w:rsidR="009D36C7" w:rsidRPr="00BF6B3A" w:rsidSect="0033643B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29D"/>
    <w:multiLevelType w:val="hybridMultilevel"/>
    <w:tmpl w:val="48E6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0089"/>
    <w:multiLevelType w:val="multilevel"/>
    <w:tmpl w:val="1CB0DA8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2AB6AB4"/>
    <w:multiLevelType w:val="multilevel"/>
    <w:tmpl w:val="D91CC84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12F0366E"/>
    <w:multiLevelType w:val="hybridMultilevel"/>
    <w:tmpl w:val="AA2A80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6E8E"/>
    <w:multiLevelType w:val="hybridMultilevel"/>
    <w:tmpl w:val="07CA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3A54"/>
    <w:multiLevelType w:val="hybridMultilevel"/>
    <w:tmpl w:val="60B6A1C8"/>
    <w:lvl w:ilvl="0" w:tplc="0419000F">
      <w:start w:val="1"/>
      <w:numFmt w:val="decimal"/>
      <w:lvlText w:val="%1."/>
      <w:lvlJc w:val="left"/>
      <w:pPr>
        <w:ind w:left="2906" w:hanging="360"/>
      </w:pPr>
    </w:lvl>
    <w:lvl w:ilvl="1" w:tplc="04190019" w:tentative="1">
      <w:start w:val="1"/>
      <w:numFmt w:val="lowerLetter"/>
      <w:lvlText w:val="%2."/>
      <w:lvlJc w:val="left"/>
      <w:pPr>
        <w:ind w:left="3626" w:hanging="360"/>
      </w:pPr>
    </w:lvl>
    <w:lvl w:ilvl="2" w:tplc="0419001B" w:tentative="1">
      <w:start w:val="1"/>
      <w:numFmt w:val="lowerRoman"/>
      <w:lvlText w:val="%3."/>
      <w:lvlJc w:val="right"/>
      <w:pPr>
        <w:ind w:left="4346" w:hanging="180"/>
      </w:pPr>
    </w:lvl>
    <w:lvl w:ilvl="3" w:tplc="0419000F" w:tentative="1">
      <w:start w:val="1"/>
      <w:numFmt w:val="decimal"/>
      <w:lvlText w:val="%4."/>
      <w:lvlJc w:val="left"/>
      <w:pPr>
        <w:ind w:left="5066" w:hanging="360"/>
      </w:pPr>
    </w:lvl>
    <w:lvl w:ilvl="4" w:tplc="04190019" w:tentative="1">
      <w:start w:val="1"/>
      <w:numFmt w:val="lowerLetter"/>
      <w:lvlText w:val="%5."/>
      <w:lvlJc w:val="left"/>
      <w:pPr>
        <w:ind w:left="5786" w:hanging="360"/>
      </w:pPr>
    </w:lvl>
    <w:lvl w:ilvl="5" w:tplc="0419001B" w:tentative="1">
      <w:start w:val="1"/>
      <w:numFmt w:val="lowerRoman"/>
      <w:lvlText w:val="%6."/>
      <w:lvlJc w:val="right"/>
      <w:pPr>
        <w:ind w:left="6506" w:hanging="180"/>
      </w:pPr>
    </w:lvl>
    <w:lvl w:ilvl="6" w:tplc="0419000F" w:tentative="1">
      <w:start w:val="1"/>
      <w:numFmt w:val="decimal"/>
      <w:lvlText w:val="%7."/>
      <w:lvlJc w:val="left"/>
      <w:pPr>
        <w:ind w:left="7226" w:hanging="360"/>
      </w:pPr>
    </w:lvl>
    <w:lvl w:ilvl="7" w:tplc="04190019" w:tentative="1">
      <w:start w:val="1"/>
      <w:numFmt w:val="lowerLetter"/>
      <w:lvlText w:val="%8."/>
      <w:lvlJc w:val="left"/>
      <w:pPr>
        <w:ind w:left="7946" w:hanging="360"/>
      </w:pPr>
    </w:lvl>
    <w:lvl w:ilvl="8" w:tplc="041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6">
    <w:nsid w:val="1F257F7B"/>
    <w:multiLevelType w:val="hybridMultilevel"/>
    <w:tmpl w:val="6FBAC5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0B7621"/>
    <w:multiLevelType w:val="hybridMultilevel"/>
    <w:tmpl w:val="22986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D4C13"/>
    <w:multiLevelType w:val="hybridMultilevel"/>
    <w:tmpl w:val="49A0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4729"/>
    <w:multiLevelType w:val="hybridMultilevel"/>
    <w:tmpl w:val="410E13B2"/>
    <w:lvl w:ilvl="0" w:tplc="7A5817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161769"/>
    <w:multiLevelType w:val="hybridMultilevel"/>
    <w:tmpl w:val="E3C4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96D47"/>
    <w:multiLevelType w:val="hybridMultilevel"/>
    <w:tmpl w:val="8744D6D6"/>
    <w:lvl w:ilvl="0" w:tplc="94669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F1584B"/>
    <w:multiLevelType w:val="hybridMultilevel"/>
    <w:tmpl w:val="776E4A2A"/>
    <w:lvl w:ilvl="0" w:tplc="AA46EED6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3F4721"/>
    <w:multiLevelType w:val="multilevel"/>
    <w:tmpl w:val="D91CC84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8224D15"/>
    <w:multiLevelType w:val="hybridMultilevel"/>
    <w:tmpl w:val="49A0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4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259E"/>
    <w:rsid w:val="00013B35"/>
    <w:rsid w:val="00065127"/>
    <w:rsid w:val="00071C36"/>
    <w:rsid w:val="0007441E"/>
    <w:rsid w:val="00074F27"/>
    <w:rsid w:val="00093E55"/>
    <w:rsid w:val="000A5598"/>
    <w:rsid w:val="000C30B5"/>
    <w:rsid w:val="00131B0A"/>
    <w:rsid w:val="001A3120"/>
    <w:rsid w:val="001C5C81"/>
    <w:rsid w:val="002137BD"/>
    <w:rsid w:val="00227CB6"/>
    <w:rsid w:val="003043D1"/>
    <w:rsid w:val="003072B2"/>
    <w:rsid w:val="00332F04"/>
    <w:rsid w:val="0033643B"/>
    <w:rsid w:val="003512C8"/>
    <w:rsid w:val="00354AC7"/>
    <w:rsid w:val="00360AEF"/>
    <w:rsid w:val="00385BAB"/>
    <w:rsid w:val="003D06EA"/>
    <w:rsid w:val="00406F4D"/>
    <w:rsid w:val="00410105"/>
    <w:rsid w:val="004665CE"/>
    <w:rsid w:val="004913AB"/>
    <w:rsid w:val="004926ED"/>
    <w:rsid w:val="004D5572"/>
    <w:rsid w:val="004F1BE3"/>
    <w:rsid w:val="00502490"/>
    <w:rsid w:val="0054426C"/>
    <w:rsid w:val="005E74BA"/>
    <w:rsid w:val="00613CE6"/>
    <w:rsid w:val="00652629"/>
    <w:rsid w:val="006D0BDF"/>
    <w:rsid w:val="006E1715"/>
    <w:rsid w:val="00726AC7"/>
    <w:rsid w:val="00737FE5"/>
    <w:rsid w:val="0078486A"/>
    <w:rsid w:val="00784947"/>
    <w:rsid w:val="007F2278"/>
    <w:rsid w:val="0082398D"/>
    <w:rsid w:val="0090130A"/>
    <w:rsid w:val="00964E47"/>
    <w:rsid w:val="009A5464"/>
    <w:rsid w:val="009D36C7"/>
    <w:rsid w:val="009F3B56"/>
    <w:rsid w:val="009F3EAE"/>
    <w:rsid w:val="00A171E5"/>
    <w:rsid w:val="00A61492"/>
    <w:rsid w:val="00A651AE"/>
    <w:rsid w:val="00AA17B5"/>
    <w:rsid w:val="00AF1555"/>
    <w:rsid w:val="00AF5D59"/>
    <w:rsid w:val="00B2681C"/>
    <w:rsid w:val="00B41B4C"/>
    <w:rsid w:val="00B42392"/>
    <w:rsid w:val="00B42566"/>
    <w:rsid w:val="00B80D50"/>
    <w:rsid w:val="00B86AD1"/>
    <w:rsid w:val="00BB4398"/>
    <w:rsid w:val="00BF6B3A"/>
    <w:rsid w:val="00C31319"/>
    <w:rsid w:val="00C56025"/>
    <w:rsid w:val="00CA259E"/>
    <w:rsid w:val="00D23E57"/>
    <w:rsid w:val="00D62018"/>
    <w:rsid w:val="00D85F28"/>
    <w:rsid w:val="00D8677B"/>
    <w:rsid w:val="00DA2EC5"/>
    <w:rsid w:val="00E22094"/>
    <w:rsid w:val="00E25E65"/>
    <w:rsid w:val="00E546B0"/>
    <w:rsid w:val="00E771A9"/>
    <w:rsid w:val="00EA1392"/>
    <w:rsid w:val="00EA4A16"/>
    <w:rsid w:val="00F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57"/>
  </w:style>
  <w:style w:type="paragraph" w:styleId="1">
    <w:name w:val="heading 1"/>
    <w:basedOn w:val="a"/>
    <w:next w:val="a"/>
    <w:link w:val="10"/>
    <w:uiPriority w:val="9"/>
    <w:qFormat/>
    <w:rsid w:val="00E54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1E5"/>
    <w:pPr>
      <w:ind w:left="720"/>
      <w:contextualSpacing/>
    </w:pPr>
  </w:style>
  <w:style w:type="table" w:styleId="a4">
    <w:name w:val="Table Grid"/>
    <w:basedOn w:val="a1"/>
    <w:uiPriority w:val="39"/>
    <w:rsid w:val="00336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54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List 3"/>
    <w:basedOn w:val="a"/>
    <w:uiPriority w:val="99"/>
    <w:unhideWhenUsed/>
    <w:rsid w:val="00E546B0"/>
    <w:pPr>
      <w:ind w:left="849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E546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546B0"/>
  </w:style>
  <w:style w:type="paragraph" w:styleId="a7">
    <w:name w:val="Body Text First Indent"/>
    <w:basedOn w:val="a5"/>
    <w:link w:val="a8"/>
    <w:uiPriority w:val="99"/>
    <w:unhideWhenUsed/>
    <w:rsid w:val="00AF1555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AF1555"/>
  </w:style>
  <w:style w:type="paragraph" w:styleId="a9">
    <w:name w:val="Body Text Indent"/>
    <w:basedOn w:val="a"/>
    <w:link w:val="aa"/>
    <w:uiPriority w:val="99"/>
    <w:semiHidden/>
    <w:unhideWhenUsed/>
    <w:rsid w:val="00AF155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F1555"/>
  </w:style>
  <w:style w:type="paragraph" w:styleId="21">
    <w:name w:val="Body Text First Indent 2"/>
    <w:basedOn w:val="a9"/>
    <w:link w:val="22"/>
    <w:uiPriority w:val="99"/>
    <w:unhideWhenUsed/>
    <w:rsid w:val="00AF1555"/>
    <w:pPr>
      <w:spacing w:after="200"/>
      <w:ind w:left="360" w:firstLine="360"/>
    </w:pPr>
  </w:style>
  <w:style w:type="character" w:customStyle="1" w:styleId="22">
    <w:name w:val="Красная строка 2 Знак"/>
    <w:basedOn w:val="aa"/>
    <w:link w:val="21"/>
    <w:uiPriority w:val="99"/>
    <w:rsid w:val="00AF1555"/>
  </w:style>
  <w:style w:type="paragraph" w:styleId="ab">
    <w:name w:val="Balloon Text"/>
    <w:basedOn w:val="a"/>
    <w:link w:val="ac"/>
    <w:uiPriority w:val="99"/>
    <w:semiHidden/>
    <w:unhideWhenUsed/>
    <w:rsid w:val="000C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30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04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3">
    <w:name w:val="s3"/>
    <w:basedOn w:val="a"/>
    <w:rsid w:val="009A54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9A5464"/>
    <w:pPr>
      <w:spacing w:after="0" w:line="240" w:lineRule="auto"/>
    </w:pPr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9A546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9A5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F2E9-C492-47E5-A5BD-AE332880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2018-02-09T03:59:00Z</cp:lastPrinted>
  <dcterms:created xsi:type="dcterms:W3CDTF">2017-06-07T05:28:00Z</dcterms:created>
  <dcterms:modified xsi:type="dcterms:W3CDTF">2023-01-31T09:21:00Z</dcterms:modified>
</cp:coreProperties>
</file>