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77" w:rsidRPr="00A11499" w:rsidRDefault="00017577" w:rsidP="00017577">
      <w:pPr>
        <w:pStyle w:val="tkforma"/>
        <w:shd w:val="clear" w:color="auto" w:fill="FFFFFF"/>
        <w:spacing w:before="0" w:beforeAutospacing="0" w:after="0" w:afterAutospacing="0"/>
        <w:ind w:left="1134" w:right="1134"/>
        <w:jc w:val="right"/>
        <w:rPr>
          <w:b/>
          <w:bCs/>
          <w:caps/>
          <w:color w:val="000000"/>
          <w:sz w:val="27"/>
          <w:szCs w:val="27"/>
        </w:rPr>
      </w:pPr>
      <w:bookmarkStart w:id="0" w:name="_GoBack"/>
      <w:bookmarkEnd w:id="0"/>
      <w:r w:rsidRPr="00A11499">
        <w:rPr>
          <w:b/>
          <w:bCs/>
          <w:caps/>
          <w:color w:val="000000"/>
          <w:sz w:val="27"/>
          <w:szCs w:val="27"/>
        </w:rPr>
        <w:t>проект</w:t>
      </w:r>
    </w:p>
    <w:p w:rsidR="005A754E" w:rsidRPr="00A11499" w:rsidRDefault="000B102F" w:rsidP="00656D38">
      <w:pPr>
        <w:pStyle w:val="tkforma"/>
        <w:shd w:val="clear" w:color="auto" w:fill="FFFFFF"/>
        <w:spacing w:before="0" w:beforeAutospacing="0" w:after="0" w:afterAutospacing="0"/>
        <w:ind w:left="1134" w:right="1134"/>
        <w:jc w:val="center"/>
        <w:rPr>
          <w:b/>
          <w:bCs/>
          <w:caps/>
          <w:color w:val="000000"/>
          <w:sz w:val="27"/>
          <w:szCs w:val="27"/>
        </w:rPr>
      </w:pPr>
      <w:r w:rsidRPr="00A11499">
        <w:rPr>
          <w:b/>
          <w:bCs/>
          <w:caps/>
          <w:color w:val="000000"/>
          <w:sz w:val="27"/>
          <w:szCs w:val="27"/>
        </w:rPr>
        <w:t xml:space="preserve">ПОСТАНОВЛЕНИЕ </w:t>
      </w:r>
    </w:p>
    <w:p w:rsidR="000B102F" w:rsidRPr="00A11499" w:rsidRDefault="003579AF" w:rsidP="00656D38">
      <w:pPr>
        <w:pStyle w:val="tkforma"/>
        <w:shd w:val="clear" w:color="auto" w:fill="FFFFFF"/>
        <w:spacing w:before="0" w:beforeAutospacing="0" w:after="0" w:afterAutospacing="0"/>
        <w:ind w:left="1134" w:right="1134"/>
        <w:jc w:val="center"/>
        <w:rPr>
          <w:b/>
          <w:bCs/>
          <w:caps/>
          <w:color w:val="000000"/>
          <w:sz w:val="27"/>
          <w:szCs w:val="27"/>
        </w:rPr>
      </w:pPr>
      <w:r w:rsidRPr="00A11499">
        <w:rPr>
          <w:b/>
          <w:bCs/>
          <w:caps/>
          <w:color w:val="000000"/>
          <w:sz w:val="27"/>
          <w:szCs w:val="27"/>
          <w:lang w:val="ky-KG"/>
        </w:rPr>
        <w:t>кабинета министров</w:t>
      </w:r>
      <w:r w:rsidR="000B102F" w:rsidRPr="00A11499">
        <w:rPr>
          <w:b/>
          <w:bCs/>
          <w:caps/>
          <w:color w:val="000000"/>
          <w:sz w:val="27"/>
          <w:szCs w:val="27"/>
        </w:rPr>
        <w:t xml:space="preserve"> КЫРГЫЗСКОЙ РЕСПУБЛИКИ</w:t>
      </w:r>
    </w:p>
    <w:p w:rsidR="000B102F" w:rsidRPr="00A11499" w:rsidRDefault="000B102F" w:rsidP="00656D38">
      <w:pPr>
        <w:pStyle w:val="tkrekvizi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A11499">
        <w:rPr>
          <w:i/>
          <w:iCs/>
          <w:color w:val="000000"/>
          <w:sz w:val="20"/>
          <w:szCs w:val="20"/>
        </w:rPr>
        <w:t>г.Бишкек, от _____ _________ 20___ года № ___</w:t>
      </w:r>
    </w:p>
    <w:p w:rsidR="002D7367" w:rsidRPr="00A11499" w:rsidRDefault="002D7367" w:rsidP="0065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 утверждении нормативно-правовых актов </w:t>
      </w:r>
      <w:r w:rsidR="00B161FA" w:rsidRPr="00A11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научной</w:t>
      </w:r>
      <w:r w:rsidRPr="00A11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в Кыргызской Республики</w:t>
      </w:r>
    </w:p>
    <w:p w:rsidR="002E24ED" w:rsidRPr="00A11499" w:rsidRDefault="000B102F" w:rsidP="0065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совершенствования деятельности </w:t>
      </w:r>
      <w:r w:rsidRPr="00A11499">
        <w:rPr>
          <w:rStyle w:val="highlited-keyword"/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организаций, в соответствии с Законом Кыргызской Республики "</w:t>
      </w: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Об </w:t>
      </w:r>
      <w:r w:rsidR="00E93C3B" w:rsidRPr="00A11499">
        <w:rPr>
          <w:rStyle w:val="highlited-keyword"/>
          <w:rFonts w:ascii="Times New Roman" w:hAnsi="Times New Roman" w:cs="Times New Roman"/>
          <w:sz w:val="24"/>
          <w:szCs w:val="24"/>
          <w:shd w:val="clear" w:color="auto" w:fill="FFFFFF"/>
        </w:rPr>
        <w:t>образовании и науке</w:t>
      </w: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</w:t>
      </w:r>
      <w:r w:rsidR="008A16D1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Кабинета министров</w:t>
      </w: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Кыргызской Республики постановляет:</w:t>
      </w:r>
    </w:p>
    <w:p w:rsidR="002D7367" w:rsidRPr="00A11499" w:rsidRDefault="00E61602" w:rsidP="00656D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Утвердить:</w:t>
      </w:r>
    </w:p>
    <w:p w:rsidR="00E61602" w:rsidRPr="00A11499" w:rsidRDefault="00B161FA" w:rsidP="00656D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>Положение о порядке государственной аттестации/аккредитации научно-исследовательских учреждений Кыргызской Республики</w:t>
      </w:r>
      <w:r w:rsidR="00E61602"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согласно приложению 1;</w:t>
      </w:r>
    </w:p>
    <w:p w:rsidR="00E61602" w:rsidRPr="00A11499" w:rsidRDefault="0080613D" w:rsidP="00656D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>Положение о диссертационном совете</w:t>
      </w:r>
      <w:r w:rsidR="009B3282"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согласно приложению 2;</w:t>
      </w:r>
    </w:p>
    <w:p w:rsidR="00A6315D" w:rsidRPr="00A11499" w:rsidRDefault="009A6F51" w:rsidP="00656D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Положение об экспертном совете</w:t>
      </w:r>
      <w:r w:rsidR="00A6315D"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согласно приложению 3;</w:t>
      </w:r>
    </w:p>
    <w:p w:rsidR="00D60C56" w:rsidRPr="00A11499" w:rsidRDefault="00035D10" w:rsidP="00656D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Положение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о порядке присуждения ученых степеней</w:t>
      </w:r>
      <w:r w:rsidR="00A6315D"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приложению 4</w:t>
      </w:r>
      <w:r w:rsidR="003A39B0"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</w:p>
    <w:p w:rsidR="00F3600E" w:rsidRPr="00A11499" w:rsidRDefault="00BB5C61" w:rsidP="00F360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>Положение о порядке организации послевузовского профессионального образования (базовая докторантура (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PhD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)/по профилю) и присуждения квалификации доктора философии (</w:t>
      </w:r>
      <w:r w:rsidRPr="00A1149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PhD</w:t>
      </w:r>
      <w:r w:rsidRPr="00A11499">
        <w:rPr>
          <w:rFonts w:ascii="Times New Roman" w:hAnsi="Times New Roman" w:cs="Times New Roman"/>
          <w:sz w:val="24"/>
          <w:szCs w:val="24"/>
          <w:highlight w:val="yellow"/>
        </w:rPr>
        <w:t>)/доктора по профилю</w:t>
      </w:r>
      <w:r w:rsidR="00D60C56"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приложению 5;</w:t>
      </w:r>
    </w:p>
    <w:p w:rsidR="00F23070" w:rsidRPr="00A11499" w:rsidRDefault="00F3600E" w:rsidP="00F2307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>Минимальные требования, предъявляемые к аккредитуемым образовательным программам подготовки доктора философии (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PhD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)/доктора по профилю </w:t>
      </w:r>
      <w:r w:rsidR="006630F8"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приложению 6;</w:t>
      </w:r>
    </w:p>
    <w:p w:rsidR="006D7AD7" w:rsidRPr="00A11499" w:rsidRDefault="00F23070" w:rsidP="006D7A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Положение о порядке присвоения ученых званий </w:t>
      </w:r>
      <w:r w:rsidR="00416273"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приложению 7;</w:t>
      </w:r>
    </w:p>
    <w:p w:rsidR="00607A4F" w:rsidRPr="00A11499" w:rsidRDefault="006D7AD7" w:rsidP="00607A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Положение о 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нострификации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 дипломов в Кыргызской Республике академических степеней доктора философии (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PhD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), выданных в иностранных государствах </w:t>
      </w:r>
      <w:r w:rsidR="00233E16" w:rsidRPr="00A11499">
        <w:rPr>
          <w:rFonts w:ascii="Times New Roman" w:hAnsi="Times New Roman" w:cs="Times New Roman"/>
          <w:sz w:val="24"/>
          <w:szCs w:val="24"/>
          <w:highlight w:val="yellow"/>
        </w:rPr>
        <w:t>согласно приложению 8</w:t>
      </w:r>
      <w:r w:rsidR="00233E16" w:rsidRPr="00A11499">
        <w:rPr>
          <w:rFonts w:ascii="Times New Roman" w:hAnsi="Times New Roman" w:cs="Times New Roman"/>
          <w:sz w:val="24"/>
          <w:szCs w:val="24"/>
        </w:rPr>
        <w:t>;</w:t>
      </w:r>
    </w:p>
    <w:p w:rsidR="00ED7447" w:rsidRPr="00A11499" w:rsidRDefault="00607A4F" w:rsidP="00607A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Положение о 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нострификации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 в Кыргызской Республике дипломов высшей академической степени 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хабилитированного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 доктора (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Dr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A11499">
        <w:rPr>
          <w:rFonts w:ascii="Times New Roman" w:hAnsi="Times New Roman" w:cs="Times New Roman"/>
          <w:sz w:val="24"/>
          <w:szCs w:val="24"/>
          <w:highlight w:val="yellow"/>
        </w:rPr>
        <w:t>Habil</w:t>
      </w:r>
      <w:proofErr w:type="spellEnd"/>
      <w:r w:rsidRPr="00A11499">
        <w:rPr>
          <w:rFonts w:ascii="Times New Roman" w:hAnsi="Times New Roman" w:cs="Times New Roman"/>
          <w:sz w:val="24"/>
          <w:szCs w:val="24"/>
          <w:highlight w:val="yellow"/>
        </w:rPr>
        <w:t xml:space="preserve">), выданных в иностранных государствах </w:t>
      </w:r>
      <w:r w:rsidR="00233E16" w:rsidRPr="00A11499">
        <w:rPr>
          <w:rFonts w:ascii="Times New Roman" w:hAnsi="Times New Roman" w:cs="Times New Roman"/>
          <w:sz w:val="24"/>
          <w:szCs w:val="24"/>
          <w:highlight w:val="yellow"/>
        </w:rPr>
        <w:t>согласно приложению 9</w:t>
      </w:r>
      <w:r w:rsidR="00ED7447" w:rsidRPr="00A1149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11A4F" w:rsidRPr="00A11499" w:rsidRDefault="00D11A4F" w:rsidP="0065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1602" w:rsidRPr="00A11499" w:rsidRDefault="00E61602" w:rsidP="00656D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утратившими силу с 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__ ______ 20_____</w:t>
      </w:r>
      <w:r w:rsidRPr="00A1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года:</w:t>
      </w:r>
    </w:p>
    <w:p w:rsidR="00E61602" w:rsidRPr="00A11499" w:rsidRDefault="00E61602" w:rsidP="00656D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постановление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Правительства Кыргызской Республики "</w:t>
      </w:r>
      <w:r w:rsidR="00C92AB4" w:rsidRPr="00A1149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Об утверждении нормативных правовых актов, регулирующих деятельность Высшей аттестационной комиссии Кыргызской Республики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" </w:t>
      </w:r>
      <w:r w:rsidR="00C92AB4" w:rsidRPr="00A11499"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</w:rPr>
        <w:t>от 22 августа 2012 года N 578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</w:p>
    <w:p w:rsidR="009B3282" w:rsidRPr="00A11499" w:rsidRDefault="009B3282" w:rsidP="00656D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постановление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Правительства Кыргызской Республики "</w:t>
      </w:r>
      <w:r w:rsidR="00BB5C61" w:rsidRPr="00A1149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Об утверждении актов, регулирующих вопросы подготовки доктора философии (</w:t>
      </w:r>
      <w:r w:rsidR="00BB5C61" w:rsidRPr="00A1149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val="en-US"/>
        </w:rPr>
        <w:t>PhD</w:t>
      </w:r>
      <w:r w:rsidR="00BB5C61" w:rsidRPr="00A1149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)/доктора по профилю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" </w:t>
      </w:r>
      <w:r w:rsidR="00BB5C61" w:rsidRPr="00A11499"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</w:rPr>
        <w:t>от 11 декабря 2020 года № 601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</w:p>
    <w:p w:rsidR="00A6315D" w:rsidRPr="00A11499" w:rsidRDefault="00A6315D" w:rsidP="00656D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постановление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Правительства Кыргызской Республики "</w:t>
      </w:r>
      <w:r w:rsidR="008A2FDF" w:rsidRPr="00A1149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О вопросах Высшей аттестационной комиссии Кыргызской Республики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" </w:t>
      </w:r>
      <w:r w:rsidR="008A2FDF" w:rsidRPr="00A11499"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</w:rPr>
        <w:t>от 29 июля 2011 года N 425</w:t>
      </w:r>
      <w:r w:rsidRPr="00A1149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</w:p>
    <w:p w:rsidR="00E61602" w:rsidRPr="00A11499" w:rsidRDefault="003A39B0" w:rsidP="00656D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постановление Правительства Кыргызской Республики </w:t>
      </w:r>
      <w:r w:rsidR="00364715"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"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Об утверждении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Положения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нострификации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дипломов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Кыргызской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Республике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академических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степеней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доктора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философии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(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PhD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),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выданных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иностранных</w:t>
      </w:r>
      <w:r w:rsidR="00364715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364715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государствах</w:t>
      </w: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" </w:t>
      </w:r>
      <w:r w:rsidR="00364715" w:rsidRPr="00A11499">
        <w:rPr>
          <w:rFonts w:ascii="Times New Roman" w:hAnsi="Times New Roman" w:cs="Times New Roman"/>
          <w:iCs/>
          <w:sz w:val="24"/>
          <w:szCs w:val="24"/>
          <w:highlight w:val="yellow"/>
          <w:shd w:val="clear" w:color="auto" w:fill="FFFFFF"/>
        </w:rPr>
        <w:t>от 12 января 2012 года N 16</w:t>
      </w:r>
      <w:r w:rsidRPr="00A11499">
        <w:rPr>
          <w:rFonts w:ascii="Times New Roman" w:hAnsi="Times New Roman" w:cs="Times New Roman"/>
          <w:iCs/>
          <w:sz w:val="24"/>
          <w:szCs w:val="24"/>
          <w:highlight w:val="yellow"/>
          <w:shd w:val="clear" w:color="auto" w:fill="FFFFFF"/>
        </w:rPr>
        <w:t>;</w:t>
      </w:r>
    </w:p>
    <w:p w:rsidR="00D60C56" w:rsidRPr="00A11499" w:rsidRDefault="00D60C56" w:rsidP="00656D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постановление Правительства Кыргызской Республики "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Об утверждении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Положения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нострификации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Кыргызской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Республике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дипломов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высшей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академической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степени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хабилитированного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доктора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(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Dr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.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Habil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),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выданных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иностранных</w:t>
      </w:r>
      <w:r w:rsidR="00F05D71" w:rsidRPr="00A1149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 </w:t>
      </w:r>
      <w:r w:rsidR="00F05D71" w:rsidRPr="00A11499">
        <w:rPr>
          <w:rStyle w:val="highlited-keyword"/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государствах</w:t>
      </w:r>
      <w:r w:rsidRPr="00A1149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" </w:t>
      </w:r>
      <w:r w:rsidR="00F05D71" w:rsidRPr="00A11499">
        <w:rPr>
          <w:rFonts w:ascii="Times New Roman" w:hAnsi="Times New Roman" w:cs="Times New Roman"/>
          <w:iCs/>
          <w:sz w:val="24"/>
          <w:szCs w:val="24"/>
          <w:highlight w:val="yellow"/>
          <w:shd w:val="clear" w:color="auto" w:fill="FFFFFF"/>
        </w:rPr>
        <w:t>от 14 декабря 2016 года № 671</w:t>
      </w:r>
      <w:r w:rsidRPr="00A11499">
        <w:rPr>
          <w:rFonts w:ascii="Times New Roman" w:hAnsi="Times New Roman" w:cs="Times New Roman"/>
          <w:iCs/>
          <w:sz w:val="24"/>
          <w:szCs w:val="24"/>
          <w:highlight w:val="yellow"/>
          <w:shd w:val="clear" w:color="auto" w:fill="FFFFFF"/>
        </w:rPr>
        <w:t>;</w:t>
      </w:r>
    </w:p>
    <w:p w:rsidR="00C622BE" w:rsidRPr="00A11499" w:rsidRDefault="00C622BE" w:rsidP="00656D3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1602" w:rsidRPr="00A11499" w:rsidRDefault="00E61602" w:rsidP="00656D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Министерству образования и науки Кыргызской Республики в месячный срок привести свои решения в соответствие с настоящим постановлением.</w:t>
      </w:r>
    </w:p>
    <w:p w:rsidR="00E61602" w:rsidRPr="00A11499" w:rsidRDefault="00E61602" w:rsidP="00656D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9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со дня официального опубликования.</w:t>
      </w:r>
    </w:p>
    <w:p w:rsidR="00E61602" w:rsidRPr="00A11499" w:rsidRDefault="00E61602" w:rsidP="0065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54E" w:rsidRPr="00A11499" w:rsidRDefault="005A754E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F0B" w:rsidRPr="00A11499" w:rsidRDefault="009D6F0B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0EE" w:rsidRDefault="009830EE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0EE" w:rsidRPr="00A11499" w:rsidRDefault="009830EE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E42" w:rsidRPr="00A11499" w:rsidRDefault="00583E42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7"/>
        <w:gridCol w:w="2175"/>
        <w:gridCol w:w="1849"/>
        <w:gridCol w:w="1660"/>
      </w:tblGrid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 w:rsidRPr="00A114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Наименование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 w:rsidRPr="00A114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Предложения</w:t>
            </w: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190D7F" w:rsidRDefault="00190D7F" w:rsidP="00A114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 w:rsidRPr="00190D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Примечание</w:t>
            </w: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Положение о порядке государственной аттестации/аккредитации научно-исследовательских учреждений 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</w:rPr>
              <w:t>3. Финансирование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Правительства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 w:line="240" w:lineRule="auto"/>
              <w:ind w:left="0" w:right="0"/>
              <w:rPr>
                <w:rFonts w:ascii="Times New Roman" w:hAnsi="Times New Roman" w:cs="Times New Roman"/>
              </w:rPr>
            </w:pPr>
            <w:bookmarkStart w:id="1" w:name="r1"/>
            <w:bookmarkEnd w:id="1"/>
            <w:r w:rsidRPr="00A11499">
              <w:rPr>
                <w:rFonts w:ascii="Times New Roman" w:hAnsi="Times New Roman" w:cs="Times New Roman"/>
              </w:rPr>
              <w:t xml:space="preserve">ПОЛОЖЕНИЕ </w:t>
            </w:r>
            <w:r w:rsidRPr="00A11499">
              <w:rPr>
                <w:rFonts w:ascii="Times New Roman" w:hAnsi="Times New Roman" w:cs="Times New Roman"/>
              </w:rPr>
              <w:br/>
              <w:t xml:space="preserve">о диссертационном совете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 w:line="240" w:lineRule="auto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 w:line="240" w:lineRule="auto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 w:line="240" w:lineRule="auto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Порядок формирования диссертационного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Состав диссертационного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4. Порядок работы диссертационного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5. Предварительное рассмотрение диссертации в диссертационном совете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6. Проведение заседания диссертационного совета по защите диссертаций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Тайное голосование и работа счетной комиссии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8. Проведение заседания диссертационного совета при рассмотрении диссертации, направленной Комиссией на дополнительное заключение (коллективную рецензию)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9. Проведение заседания диссертационного совета при рассмотрении вопросов о лишении (восстановлении) ученых степеней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10. Порядок защиты диссертации в </w:t>
            </w:r>
            <w:r w:rsidRPr="00A11499">
              <w:rPr>
                <w:rFonts w:ascii="Times New Roman" w:hAnsi="Times New Roman" w:cs="Times New Roman"/>
                <w:b w:val="0"/>
              </w:rPr>
              <w:lastRenderedPageBreak/>
              <w:t>виде научного доклада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lastRenderedPageBreak/>
              <w:t>11. Порядок рассмотрения апелляции на решение диссертационного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3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t xml:space="preserve">ПОЛОЖЕНИЕ </w:t>
            </w:r>
            <w:r w:rsidRPr="00A11499">
              <w:rPr>
                <w:rFonts w:ascii="Times New Roman" w:hAnsi="Times New Roman" w:cs="Times New Roman"/>
              </w:rPr>
              <w:br/>
              <w:t>об экспертном совете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Задачи экспертного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Функции экспертного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4. Права экспертного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5. Порядок формирования экспертного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6. Порядок проведения заседания экспертного совета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Процедура проведения экспертизы диссертаций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8. Процедура рассмотрении аттестационных дел соискателей ученых званий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9. Рассмотрение экспертным советом иных вопросов, входящих в его компетенцию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10. Организационное обеспечение работы экспертных советов и контроль их деятельности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</w:rPr>
              <w:t> </w:t>
            </w:r>
            <w:r w:rsidRPr="00A11499">
              <w:rPr>
                <w:rFonts w:ascii="Times New Roman" w:hAnsi="Times New Roman" w:cs="Times New Roman"/>
                <w:lang w:val="ky-KG"/>
              </w:rPr>
              <w:t xml:space="preserve">                                 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4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t xml:space="preserve">ПОЛОЖЕНИЕ </w:t>
            </w:r>
            <w:r w:rsidRPr="00A11499">
              <w:rPr>
                <w:rFonts w:ascii="Times New Roman" w:hAnsi="Times New Roman" w:cs="Times New Roman"/>
              </w:rPr>
              <w:br/>
              <w:t>о порядке присуждения ученых степеней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Критерии оценки и требования к диссертациям, представленным на соискание ученой степени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Кандидатские экзамены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4. Представление и защита диссертации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lastRenderedPageBreak/>
              <w:t>5. Рассмотрение диссертации в Комиссии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6.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Нострификация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аттестационных документов и переаттестация научных</w:t>
            </w:r>
            <w:r w:rsidRPr="00A11499">
              <w:rPr>
                <w:rFonts w:ascii="Times New Roman" w:hAnsi="Times New Roman" w:cs="Times New Roman"/>
                <w:b w:val="0"/>
                <w:lang w:val="ky-KG"/>
              </w:rPr>
              <w:t xml:space="preserve"> </w:t>
            </w:r>
            <w:r w:rsidRPr="00A11499">
              <w:rPr>
                <w:rFonts w:ascii="Times New Roman" w:hAnsi="Times New Roman" w:cs="Times New Roman"/>
                <w:b w:val="0"/>
              </w:rPr>
              <w:t>и научно-педагогических работников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Оформление и выдача дипломов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8. Лишение (восстановление) ученых степеней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9. Порядок рассмотрения апелляции на решение президиума Комиссии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5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  <w:lang w:val="ky-KG"/>
              </w:rPr>
            </w:pPr>
            <w:r w:rsidRPr="00A11499">
              <w:rPr>
                <w:rFonts w:ascii="Times New Roman" w:hAnsi="Times New Roman" w:cs="Times New Roman"/>
              </w:rPr>
              <w:t>ПОЛОЖЕНИЕ</w:t>
            </w:r>
            <w:r w:rsidRPr="00A11499">
              <w:rPr>
                <w:rFonts w:ascii="Times New Roman" w:hAnsi="Times New Roman" w:cs="Times New Roman"/>
              </w:rPr>
              <w:br/>
              <w:t>о порядке организации послевузовского профессионального образования (базовая докторантура (</w:t>
            </w:r>
            <w:proofErr w:type="spellStart"/>
            <w:r w:rsidRPr="00A11499">
              <w:rPr>
                <w:rFonts w:ascii="Times New Roman" w:hAnsi="Times New Roman" w:cs="Times New Roman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</w:rPr>
              <w:t>)/по профилю) и присуждения квалификации доктора философии (</w:t>
            </w:r>
            <w:r w:rsidRPr="00A11499">
              <w:rPr>
                <w:rFonts w:ascii="Times New Roman" w:hAnsi="Times New Roman" w:cs="Times New Roman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</w:rPr>
              <w:t>)/доктора по профи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Порядок приема в базовую докторантуру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)/по профилю)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Порядок организации обучения в базовой докторантуре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)/по профилю)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4. Требования к диссертации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, ее защите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5. Порядок рассмотрения апелляции на решение жюри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6. Порядок восстановления, отчисления, перевода докторантов и предоставления академического отпуска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Присуждение квалификации доктора философии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)/доктора по профилю и выдача диплома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6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t>МИНИМАЛЬНЫЕ ТРЕБОВАНИЯ,</w:t>
            </w:r>
            <w:r w:rsidRPr="00A11499">
              <w:rPr>
                <w:rFonts w:ascii="Times New Roman" w:hAnsi="Times New Roman" w:cs="Times New Roman"/>
              </w:rPr>
              <w:br/>
              <w:t>предъявляемые к аккредитуемым образовательным программам подготовки доктора философии (</w:t>
            </w:r>
            <w:proofErr w:type="spellStart"/>
            <w:r w:rsidRPr="00A11499">
              <w:rPr>
                <w:rFonts w:ascii="Times New Roman" w:hAnsi="Times New Roman" w:cs="Times New Roman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Минимальные требования к миссии образовательной программы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Минимальные требования к цели и результатам обучения по программе подготовки доктора философии (</w:t>
            </w:r>
            <w:r w:rsidRPr="00A11499">
              <w:rPr>
                <w:rFonts w:ascii="Times New Roman" w:hAnsi="Times New Roman" w:cs="Times New Roman"/>
                <w:b w:val="0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4. Минимальные требования к содержанию программы подготовки доктора философии (</w:t>
            </w:r>
            <w:r w:rsidRPr="00A11499">
              <w:rPr>
                <w:rFonts w:ascii="Times New Roman" w:hAnsi="Times New Roman" w:cs="Times New Roman"/>
                <w:b w:val="0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5. Минимальные требования к условиям реализации программ подготовки доктора философии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6. Минимальные требования к оценке результатов обучения по программам подготовки доктора философии (</w:t>
            </w:r>
            <w:r w:rsidRPr="00A11499">
              <w:rPr>
                <w:rFonts w:ascii="Times New Roman" w:hAnsi="Times New Roman" w:cs="Times New Roman"/>
                <w:b w:val="0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Минимальные требования к обеспечению качества программы подготовки доктора философии (</w:t>
            </w:r>
            <w:r w:rsidRPr="00A11499">
              <w:rPr>
                <w:rFonts w:ascii="Times New Roman" w:hAnsi="Times New Roman" w:cs="Times New Roman"/>
                <w:b w:val="0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8. Минимальные требования к администрированию программы подготовки доктора философии (</w:t>
            </w:r>
            <w:r w:rsidRPr="00A11499">
              <w:rPr>
                <w:rFonts w:ascii="Times New Roman" w:hAnsi="Times New Roman" w:cs="Times New Roman"/>
                <w:b w:val="0"/>
                <w:lang w:val="en-US"/>
              </w:rPr>
              <w:t>PhD</w:t>
            </w:r>
            <w:r w:rsidRPr="00A11499">
              <w:rPr>
                <w:rFonts w:ascii="Times New Roman" w:hAnsi="Times New Roman" w:cs="Times New Roman"/>
                <w:b w:val="0"/>
              </w:rPr>
              <w:t>)/доктора по профилю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3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7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lastRenderedPageBreak/>
              <w:t xml:space="preserve">ПОЛОЖЕНИЕ </w:t>
            </w:r>
            <w:r w:rsidRPr="00A11499">
              <w:rPr>
                <w:rFonts w:ascii="Times New Roman" w:hAnsi="Times New Roman" w:cs="Times New Roman"/>
              </w:rPr>
              <w:br/>
              <w:t>о порядке присвоения ученых званий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2. Присвоение ученого звания профессора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3. Присвоение ученого звания доцента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4. Присвоение ученого звания старшего научного сотрудника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5. Форма и порядок оформления аттестационных документов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6. Признание и установление эквивалентности документов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 о присвоении ученых званий. Переаттестация научно-педагогических и научных</w:t>
            </w:r>
            <w:r w:rsidRPr="00A11499">
              <w:rPr>
                <w:rFonts w:ascii="Times New Roman" w:hAnsi="Times New Roman" w:cs="Times New Roman"/>
                <w:b w:val="0"/>
                <w:lang w:val="ky-KG"/>
              </w:rPr>
              <w:t xml:space="preserve"> </w:t>
            </w:r>
            <w:r w:rsidRPr="00A11499">
              <w:rPr>
                <w:rFonts w:ascii="Times New Roman" w:hAnsi="Times New Roman" w:cs="Times New Roman"/>
                <w:b w:val="0"/>
              </w:rPr>
              <w:t>кадров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7. Оформление и выдача аттестатов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8. Лишение (восстановление) ученых званий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9. Рассмотрение апелляций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8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Tekst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9830E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</w:t>
            </w:r>
            <w:r w:rsidR="0098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 министров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t>ПОЛОЖЕНИЕ</w:t>
            </w:r>
            <w:r w:rsidRPr="00A11499">
              <w:rPr>
                <w:rFonts w:ascii="Times New Roman" w:hAnsi="Times New Roman" w:cs="Times New Roman"/>
              </w:rPr>
              <w:br/>
              <w:t xml:space="preserve">о </w:t>
            </w:r>
            <w:proofErr w:type="spellStart"/>
            <w:r w:rsidRPr="00A11499">
              <w:rPr>
                <w:rFonts w:ascii="Times New Roman" w:hAnsi="Times New Roman" w:cs="Times New Roman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</w:rPr>
              <w:t xml:space="preserve"> дипломов в Кыргызской Республике академических степеней доктора философии (</w:t>
            </w:r>
            <w:proofErr w:type="spellStart"/>
            <w:r w:rsidRPr="00A11499">
              <w:rPr>
                <w:rFonts w:ascii="Times New Roman" w:hAnsi="Times New Roman" w:cs="Times New Roman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</w:rPr>
              <w:t>), выданных в иностранных государствах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I.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II. Требования к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дипломов академических степеней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III. Порядок рассмотрения и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документов иностранных государств об академических степенях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PhD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в Кыргызской Республике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9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 постановлению Правительства 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Кыргызской Республики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                                                                                         </w:t>
            </w:r>
            <w:r w:rsidRPr="00A1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__ _______20___ №____)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  <w:r w:rsidRPr="00A11499">
              <w:rPr>
                <w:rFonts w:ascii="Times New Roman" w:hAnsi="Times New Roman" w:cs="Times New Roman"/>
              </w:rPr>
              <w:t>ПОЛОЖЕНИЕ</w:t>
            </w:r>
            <w:r w:rsidRPr="00A11499">
              <w:rPr>
                <w:rFonts w:ascii="Times New Roman" w:hAnsi="Times New Roman" w:cs="Times New Roman"/>
              </w:rPr>
              <w:br/>
              <w:t xml:space="preserve">о </w:t>
            </w:r>
            <w:proofErr w:type="spellStart"/>
            <w:r w:rsidRPr="00A11499">
              <w:rPr>
                <w:rFonts w:ascii="Times New Roman" w:hAnsi="Times New Roman" w:cs="Times New Roman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</w:rPr>
              <w:t xml:space="preserve"> в Кыргызской Республике дипломов высшей академической степени </w:t>
            </w:r>
            <w:proofErr w:type="spellStart"/>
            <w:r w:rsidRPr="00A11499">
              <w:rPr>
                <w:rFonts w:ascii="Times New Roman" w:hAnsi="Times New Roman" w:cs="Times New Roman"/>
              </w:rPr>
              <w:t>хабилитированного</w:t>
            </w:r>
            <w:proofErr w:type="spellEnd"/>
            <w:r w:rsidRPr="00A11499">
              <w:rPr>
                <w:rFonts w:ascii="Times New Roman" w:hAnsi="Times New Roman" w:cs="Times New Roman"/>
              </w:rPr>
              <w:t xml:space="preserve"> доктора (</w:t>
            </w:r>
            <w:proofErr w:type="spellStart"/>
            <w:r w:rsidRPr="00A11499">
              <w:rPr>
                <w:rFonts w:ascii="Times New Roman" w:hAnsi="Times New Roman" w:cs="Times New Roman"/>
              </w:rPr>
              <w:t>Dr</w:t>
            </w:r>
            <w:proofErr w:type="spellEnd"/>
            <w:r w:rsidRPr="00A114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1499">
              <w:rPr>
                <w:rFonts w:ascii="Times New Roman" w:hAnsi="Times New Roman" w:cs="Times New Roman"/>
              </w:rPr>
              <w:t>Habil</w:t>
            </w:r>
            <w:proofErr w:type="spellEnd"/>
            <w:r w:rsidRPr="00A11499">
              <w:rPr>
                <w:rFonts w:ascii="Times New Roman" w:hAnsi="Times New Roman" w:cs="Times New Roman"/>
              </w:rPr>
              <w:t>), выданных в иностранных государствах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Nazvanie"/>
              <w:spacing w:before="0" w:after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>1. Общие положения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2. Требования к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дипломов высшей академической степени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хабилитированного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доктора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Dr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Habil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11499" w:rsidRPr="00A11499" w:rsidTr="00190D7F">
        <w:tc>
          <w:tcPr>
            <w:tcW w:w="3887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  <w:r w:rsidRPr="00A11499">
              <w:rPr>
                <w:rFonts w:ascii="Times New Roman" w:hAnsi="Times New Roman" w:cs="Times New Roman"/>
                <w:b w:val="0"/>
              </w:rPr>
              <w:t xml:space="preserve">3. Порядок рассмотрения и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нострификации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диплома высшей академической степени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хабилитированного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 доктора (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Dr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A11499">
              <w:rPr>
                <w:rFonts w:ascii="Times New Roman" w:hAnsi="Times New Roman" w:cs="Times New Roman"/>
                <w:b w:val="0"/>
              </w:rPr>
              <w:t>Habil</w:t>
            </w:r>
            <w:proofErr w:type="spellEnd"/>
            <w:r w:rsidRPr="00A11499">
              <w:rPr>
                <w:rFonts w:ascii="Times New Roman" w:hAnsi="Times New Roman" w:cs="Times New Roman"/>
                <w:b w:val="0"/>
              </w:rPr>
              <w:t>) в Кыргызской Республике</w:t>
            </w:r>
          </w:p>
        </w:tc>
        <w:tc>
          <w:tcPr>
            <w:tcW w:w="2175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0" w:type="dxa"/>
          </w:tcPr>
          <w:p w:rsidR="00A11499" w:rsidRPr="00A11499" w:rsidRDefault="00A11499" w:rsidP="00A11499">
            <w:pPr>
              <w:pStyle w:val="tkZagolovok2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024D39" w:rsidRPr="00A11499" w:rsidRDefault="00024D39" w:rsidP="0065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0035" w:rsidRPr="00A11499" w:rsidRDefault="00690035" w:rsidP="00656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529" w:rsidRPr="00A11499" w:rsidRDefault="00DE7529" w:rsidP="007B18BD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7529" w:rsidRPr="00A11499" w:rsidSect="0079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75B"/>
    <w:multiLevelType w:val="hybridMultilevel"/>
    <w:tmpl w:val="0240B2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B72892"/>
    <w:multiLevelType w:val="hybridMultilevel"/>
    <w:tmpl w:val="2F0A19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5F50C3"/>
    <w:multiLevelType w:val="hybridMultilevel"/>
    <w:tmpl w:val="119016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8D55EA"/>
    <w:multiLevelType w:val="hybridMultilevel"/>
    <w:tmpl w:val="92F2C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C7632F"/>
    <w:multiLevelType w:val="hybridMultilevel"/>
    <w:tmpl w:val="B894B4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134EA9"/>
    <w:multiLevelType w:val="hybridMultilevel"/>
    <w:tmpl w:val="CDB04F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3B68F1"/>
    <w:multiLevelType w:val="hybridMultilevel"/>
    <w:tmpl w:val="40349A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98449F2"/>
    <w:multiLevelType w:val="hybridMultilevel"/>
    <w:tmpl w:val="350C856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B022AB"/>
    <w:multiLevelType w:val="hybridMultilevel"/>
    <w:tmpl w:val="43848046"/>
    <w:lvl w:ilvl="0" w:tplc="3FC6F7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0BAA3968"/>
    <w:multiLevelType w:val="hybridMultilevel"/>
    <w:tmpl w:val="8F42600A"/>
    <w:lvl w:ilvl="0" w:tplc="FBF4597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0C0F4D2D"/>
    <w:multiLevelType w:val="hybridMultilevel"/>
    <w:tmpl w:val="9440E4FE"/>
    <w:lvl w:ilvl="0" w:tplc="0D2E0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A71469"/>
    <w:multiLevelType w:val="hybridMultilevel"/>
    <w:tmpl w:val="6D40B8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CF673AD"/>
    <w:multiLevelType w:val="hybridMultilevel"/>
    <w:tmpl w:val="0D26D6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51134E"/>
    <w:multiLevelType w:val="hybridMultilevel"/>
    <w:tmpl w:val="B8E24A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E4A64FC"/>
    <w:multiLevelType w:val="multilevel"/>
    <w:tmpl w:val="CA6C0F2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5">
    <w:nsid w:val="0E4B747B"/>
    <w:multiLevelType w:val="hybridMultilevel"/>
    <w:tmpl w:val="AE5A65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F9E5AE1"/>
    <w:multiLevelType w:val="hybridMultilevel"/>
    <w:tmpl w:val="471699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02B6B74"/>
    <w:multiLevelType w:val="hybridMultilevel"/>
    <w:tmpl w:val="265E6E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1D8364F"/>
    <w:multiLevelType w:val="hybridMultilevel"/>
    <w:tmpl w:val="6CEC3B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2532A72"/>
    <w:multiLevelType w:val="hybridMultilevel"/>
    <w:tmpl w:val="0C8A6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3DE4E00"/>
    <w:multiLevelType w:val="hybridMultilevel"/>
    <w:tmpl w:val="1396A9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6097BDA"/>
    <w:multiLevelType w:val="hybridMultilevel"/>
    <w:tmpl w:val="41D642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6F866A9"/>
    <w:multiLevelType w:val="hybridMultilevel"/>
    <w:tmpl w:val="5F2EF8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72176C2"/>
    <w:multiLevelType w:val="hybridMultilevel"/>
    <w:tmpl w:val="9738D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73A2E30"/>
    <w:multiLevelType w:val="hybridMultilevel"/>
    <w:tmpl w:val="2536F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7420515"/>
    <w:multiLevelType w:val="hybridMultilevel"/>
    <w:tmpl w:val="4B2404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85704B5"/>
    <w:multiLevelType w:val="hybridMultilevel"/>
    <w:tmpl w:val="7C60E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C1256D"/>
    <w:multiLevelType w:val="hybridMultilevel"/>
    <w:tmpl w:val="03481E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BAA020C"/>
    <w:multiLevelType w:val="hybridMultilevel"/>
    <w:tmpl w:val="535431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D2004AE"/>
    <w:multiLevelType w:val="hybridMultilevel"/>
    <w:tmpl w:val="6AC0D0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D462DD0"/>
    <w:multiLevelType w:val="hybridMultilevel"/>
    <w:tmpl w:val="64CC6C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E914CB1"/>
    <w:multiLevelType w:val="hybridMultilevel"/>
    <w:tmpl w:val="CE9498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F995781"/>
    <w:multiLevelType w:val="hybridMultilevel"/>
    <w:tmpl w:val="6A606A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014480C"/>
    <w:multiLevelType w:val="hybridMultilevel"/>
    <w:tmpl w:val="57363C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2374438"/>
    <w:multiLevelType w:val="hybridMultilevel"/>
    <w:tmpl w:val="C29C6A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2F8414D"/>
    <w:multiLevelType w:val="hybridMultilevel"/>
    <w:tmpl w:val="E758CFB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25D50798"/>
    <w:multiLevelType w:val="hybridMultilevel"/>
    <w:tmpl w:val="FF98F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42309A"/>
    <w:multiLevelType w:val="hybridMultilevel"/>
    <w:tmpl w:val="6C6858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8741BFC"/>
    <w:multiLevelType w:val="hybridMultilevel"/>
    <w:tmpl w:val="E46ED28C"/>
    <w:lvl w:ilvl="0" w:tplc="A9A48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2983478D"/>
    <w:multiLevelType w:val="hybridMultilevel"/>
    <w:tmpl w:val="6F7EB9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E866DD"/>
    <w:multiLevelType w:val="hybridMultilevel"/>
    <w:tmpl w:val="E8C0A6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A1C1F6D"/>
    <w:multiLevelType w:val="hybridMultilevel"/>
    <w:tmpl w:val="7BC81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B2D1ECE"/>
    <w:multiLevelType w:val="hybridMultilevel"/>
    <w:tmpl w:val="D6D41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DEC687E"/>
    <w:multiLevelType w:val="hybridMultilevel"/>
    <w:tmpl w:val="3E7CA502"/>
    <w:lvl w:ilvl="0" w:tplc="0B507F3A">
      <w:start w:val="1"/>
      <w:numFmt w:val="decimal"/>
      <w:lvlText w:val="%1)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E011866"/>
    <w:multiLevelType w:val="hybridMultilevel"/>
    <w:tmpl w:val="8C66C7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9521B"/>
    <w:multiLevelType w:val="hybridMultilevel"/>
    <w:tmpl w:val="54989D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0042AE"/>
    <w:multiLevelType w:val="hybridMultilevel"/>
    <w:tmpl w:val="B99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8923B1"/>
    <w:multiLevelType w:val="hybridMultilevel"/>
    <w:tmpl w:val="C94C23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2A05AD0"/>
    <w:multiLevelType w:val="hybridMultilevel"/>
    <w:tmpl w:val="55BEC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D522AB"/>
    <w:multiLevelType w:val="hybridMultilevel"/>
    <w:tmpl w:val="77B617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34001530"/>
    <w:multiLevelType w:val="hybridMultilevel"/>
    <w:tmpl w:val="ED987E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5B34E38"/>
    <w:multiLevelType w:val="hybridMultilevel"/>
    <w:tmpl w:val="1EC4BD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37AC03CC"/>
    <w:multiLevelType w:val="hybridMultilevel"/>
    <w:tmpl w:val="922ABE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E56E96"/>
    <w:multiLevelType w:val="hybridMultilevel"/>
    <w:tmpl w:val="93A0C8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3D9C5D0B"/>
    <w:multiLevelType w:val="hybridMultilevel"/>
    <w:tmpl w:val="7C486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3DC904B5"/>
    <w:multiLevelType w:val="hybridMultilevel"/>
    <w:tmpl w:val="9DF2B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3DCF6CCE"/>
    <w:multiLevelType w:val="hybridMultilevel"/>
    <w:tmpl w:val="C24C7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0246A41"/>
    <w:multiLevelType w:val="hybridMultilevel"/>
    <w:tmpl w:val="1F66F9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702941"/>
    <w:multiLevelType w:val="hybridMultilevel"/>
    <w:tmpl w:val="A3B261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1756280"/>
    <w:multiLevelType w:val="hybridMultilevel"/>
    <w:tmpl w:val="0C5EE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3E97ED8"/>
    <w:multiLevelType w:val="hybridMultilevel"/>
    <w:tmpl w:val="0A583E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448471A"/>
    <w:multiLevelType w:val="hybridMultilevel"/>
    <w:tmpl w:val="D0F284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4B76BEA"/>
    <w:multiLevelType w:val="hybridMultilevel"/>
    <w:tmpl w:val="6D0496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461B49AF"/>
    <w:multiLevelType w:val="hybridMultilevel"/>
    <w:tmpl w:val="E5B4D1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6F27BBF"/>
    <w:multiLevelType w:val="hybridMultilevel"/>
    <w:tmpl w:val="5F3882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88B417B"/>
    <w:multiLevelType w:val="hybridMultilevel"/>
    <w:tmpl w:val="74C8A2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49952FA0"/>
    <w:multiLevelType w:val="hybridMultilevel"/>
    <w:tmpl w:val="AC560F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99A6C4B"/>
    <w:multiLevelType w:val="hybridMultilevel"/>
    <w:tmpl w:val="B4DCFE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99F0CB7"/>
    <w:multiLevelType w:val="hybridMultilevel"/>
    <w:tmpl w:val="F71238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4AA155A0"/>
    <w:multiLevelType w:val="hybridMultilevel"/>
    <w:tmpl w:val="5942B7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192CEF"/>
    <w:multiLevelType w:val="hybridMultilevel"/>
    <w:tmpl w:val="F6C8D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4C853CC9"/>
    <w:multiLevelType w:val="hybridMultilevel"/>
    <w:tmpl w:val="30E4E9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4D0E4F9D"/>
    <w:multiLevelType w:val="hybridMultilevel"/>
    <w:tmpl w:val="141480B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4D5B5932"/>
    <w:multiLevelType w:val="hybridMultilevel"/>
    <w:tmpl w:val="583A38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EAA249B"/>
    <w:multiLevelType w:val="hybridMultilevel"/>
    <w:tmpl w:val="FFDE88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F1479F4"/>
    <w:multiLevelType w:val="hybridMultilevel"/>
    <w:tmpl w:val="D408AF6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4F3F738F"/>
    <w:multiLevelType w:val="hybridMultilevel"/>
    <w:tmpl w:val="0FC09C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50E077D8"/>
    <w:multiLevelType w:val="hybridMultilevel"/>
    <w:tmpl w:val="B7A00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EC1C00"/>
    <w:multiLevelType w:val="hybridMultilevel"/>
    <w:tmpl w:val="A97A45D8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9">
    <w:nsid w:val="547F63E0"/>
    <w:multiLevelType w:val="hybridMultilevel"/>
    <w:tmpl w:val="A12EEF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55655133"/>
    <w:multiLevelType w:val="hybridMultilevel"/>
    <w:tmpl w:val="9F7CCF4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D87D8B"/>
    <w:multiLevelType w:val="hybridMultilevel"/>
    <w:tmpl w:val="342CC6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55E20A90"/>
    <w:multiLevelType w:val="hybridMultilevel"/>
    <w:tmpl w:val="CC8C99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60F5761"/>
    <w:multiLevelType w:val="hybridMultilevel"/>
    <w:tmpl w:val="E47AA6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674673A"/>
    <w:multiLevelType w:val="hybridMultilevel"/>
    <w:tmpl w:val="B344BD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56927781"/>
    <w:multiLevelType w:val="hybridMultilevel"/>
    <w:tmpl w:val="9FDC4E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5A2A381F"/>
    <w:multiLevelType w:val="hybridMultilevel"/>
    <w:tmpl w:val="6FDE0B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5E3C6213"/>
    <w:multiLevelType w:val="hybridMultilevel"/>
    <w:tmpl w:val="63540E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5EC570AF"/>
    <w:multiLevelType w:val="hybridMultilevel"/>
    <w:tmpl w:val="8FEE1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5EDC6CCC"/>
    <w:multiLevelType w:val="hybridMultilevel"/>
    <w:tmpl w:val="430C8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607A7320"/>
    <w:multiLevelType w:val="hybridMultilevel"/>
    <w:tmpl w:val="A24CAB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60D220A4"/>
    <w:multiLevelType w:val="hybridMultilevel"/>
    <w:tmpl w:val="C3EE0D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35B6D2E"/>
    <w:multiLevelType w:val="hybridMultilevel"/>
    <w:tmpl w:val="743232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63713126"/>
    <w:multiLevelType w:val="hybridMultilevel"/>
    <w:tmpl w:val="6AA4A2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647F2F36"/>
    <w:multiLevelType w:val="hybridMultilevel"/>
    <w:tmpl w:val="BDDE70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64D87056"/>
    <w:multiLevelType w:val="hybridMultilevel"/>
    <w:tmpl w:val="A33E1F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687A56DF"/>
    <w:multiLevelType w:val="hybridMultilevel"/>
    <w:tmpl w:val="F5542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991317A"/>
    <w:multiLevelType w:val="hybridMultilevel"/>
    <w:tmpl w:val="C23E76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AFA48E7"/>
    <w:multiLevelType w:val="hybridMultilevel"/>
    <w:tmpl w:val="03E00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25386F"/>
    <w:multiLevelType w:val="hybridMultilevel"/>
    <w:tmpl w:val="6C66E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6B266A55"/>
    <w:multiLevelType w:val="hybridMultilevel"/>
    <w:tmpl w:val="22CAE2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B7C42D3"/>
    <w:multiLevelType w:val="hybridMultilevel"/>
    <w:tmpl w:val="93A82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916E5D"/>
    <w:multiLevelType w:val="hybridMultilevel"/>
    <w:tmpl w:val="520858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D047FA1"/>
    <w:multiLevelType w:val="hybridMultilevel"/>
    <w:tmpl w:val="25465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6D842685"/>
    <w:multiLevelType w:val="hybridMultilevel"/>
    <w:tmpl w:val="C8B8C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DE1325C"/>
    <w:multiLevelType w:val="hybridMultilevel"/>
    <w:tmpl w:val="5D5852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6DF775B8"/>
    <w:multiLevelType w:val="hybridMultilevel"/>
    <w:tmpl w:val="A6AA64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6EB305B0"/>
    <w:multiLevelType w:val="hybridMultilevel"/>
    <w:tmpl w:val="C2C0F74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>
    <w:nsid w:val="6F532394"/>
    <w:multiLevelType w:val="hybridMultilevel"/>
    <w:tmpl w:val="1DFA79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6FB25F08"/>
    <w:multiLevelType w:val="hybridMultilevel"/>
    <w:tmpl w:val="1734AB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6FF6032F"/>
    <w:multiLevelType w:val="hybridMultilevel"/>
    <w:tmpl w:val="D082B030"/>
    <w:lvl w:ilvl="0" w:tplc="381607E2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72492397"/>
    <w:multiLevelType w:val="hybridMultilevel"/>
    <w:tmpl w:val="22044A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>
    <w:nsid w:val="73A37CA3"/>
    <w:multiLevelType w:val="hybridMultilevel"/>
    <w:tmpl w:val="8DE2B8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3E6090C"/>
    <w:multiLevelType w:val="hybridMultilevel"/>
    <w:tmpl w:val="77DCA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75977019"/>
    <w:multiLevelType w:val="hybridMultilevel"/>
    <w:tmpl w:val="887A26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65A3D61"/>
    <w:multiLevelType w:val="hybridMultilevel"/>
    <w:tmpl w:val="C99012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67B19EB"/>
    <w:multiLevelType w:val="hybridMultilevel"/>
    <w:tmpl w:val="1C7E90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76CA7998"/>
    <w:multiLevelType w:val="hybridMultilevel"/>
    <w:tmpl w:val="39E43BD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7926671E"/>
    <w:multiLevelType w:val="hybridMultilevel"/>
    <w:tmpl w:val="4D7C16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7C826D37"/>
    <w:multiLevelType w:val="hybridMultilevel"/>
    <w:tmpl w:val="488A6A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7DDD6087"/>
    <w:multiLevelType w:val="hybridMultilevel"/>
    <w:tmpl w:val="B49E83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EA25420"/>
    <w:multiLevelType w:val="hybridMultilevel"/>
    <w:tmpl w:val="0C8CD0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110"/>
  </w:num>
  <w:num w:numId="3">
    <w:abstractNumId w:val="43"/>
  </w:num>
  <w:num w:numId="4">
    <w:abstractNumId w:val="58"/>
  </w:num>
  <w:num w:numId="5">
    <w:abstractNumId w:val="45"/>
  </w:num>
  <w:num w:numId="6">
    <w:abstractNumId w:val="61"/>
  </w:num>
  <w:num w:numId="7">
    <w:abstractNumId w:val="96"/>
  </w:num>
  <w:num w:numId="8">
    <w:abstractNumId w:val="32"/>
  </w:num>
  <w:num w:numId="9">
    <w:abstractNumId w:val="84"/>
  </w:num>
  <w:num w:numId="10">
    <w:abstractNumId w:val="94"/>
  </w:num>
  <w:num w:numId="11">
    <w:abstractNumId w:val="49"/>
  </w:num>
  <w:num w:numId="12">
    <w:abstractNumId w:val="116"/>
  </w:num>
  <w:num w:numId="13">
    <w:abstractNumId w:val="29"/>
  </w:num>
  <w:num w:numId="14">
    <w:abstractNumId w:val="23"/>
  </w:num>
  <w:num w:numId="15">
    <w:abstractNumId w:val="87"/>
  </w:num>
  <w:num w:numId="16">
    <w:abstractNumId w:val="40"/>
  </w:num>
  <w:num w:numId="17">
    <w:abstractNumId w:val="115"/>
  </w:num>
  <w:num w:numId="18">
    <w:abstractNumId w:val="30"/>
  </w:num>
  <w:num w:numId="19">
    <w:abstractNumId w:val="1"/>
  </w:num>
  <w:num w:numId="20">
    <w:abstractNumId w:val="19"/>
  </w:num>
  <w:num w:numId="21">
    <w:abstractNumId w:val="22"/>
  </w:num>
  <w:num w:numId="22">
    <w:abstractNumId w:val="21"/>
  </w:num>
  <w:num w:numId="23">
    <w:abstractNumId w:val="76"/>
  </w:num>
  <w:num w:numId="24">
    <w:abstractNumId w:val="4"/>
  </w:num>
  <w:num w:numId="25">
    <w:abstractNumId w:val="47"/>
  </w:num>
  <w:num w:numId="26">
    <w:abstractNumId w:val="89"/>
  </w:num>
  <w:num w:numId="27">
    <w:abstractNumId w:val="92"/>
  </w:num>
  <w:num w:numId="28">
    <w:abstractNumId w:val="13"/>
  </w:num>
  <w:num w:numId="29">
    <w:abstractNumId w:val="95"/>
  </w:num>
  <w:num w:numId="30">
    <w:abstractNumId w:val="93"/>
  </w:num>
  <w:num w:numId="31">
    <w:abstractNumId w:val="118"/>
  </w:num>
  <w:num w:numId="32">
    <w:abstractNumId w:val="12"/>
  </w:num>
  <w:num w:numId="33">
    <w:abstractNumId w:val="68"/>
  </w:num>
  <w:num w:numId="34">
    <w:abstractNumId w:val="15"/>
  </w:num>
  <w:num w:numId="35">
    <w:abstractNumId w:val="24"/>
  </w:num>
  <w:num w:numId="36">
    <w:abstractNumId w:val="112"/>
  </w:num>
  <w:num w:numId="37">
    <w:abstractNumId w:val="121"/>
  </w:num>
  <w:num w:numId="38">
    <w:abstractNumId w:val="59"/>
  </w:num>
  <w:num w:numId="39">
    <w:abstractNumId w:val="18"/>
  </w:num>
  <w:num w:numId="40">
    <w:abstractNumId w:val="91"/>
  </w:num>
  <w:num w:numId="41">
    <w:abstractNumId w:val="103"/>
  </w:num>
  <w:num w:numId="42">
    <w:abstractNumId w:val="39"/>
  </w:num>
  <w:num w:numId="43">
    <w:abstractNumId w:val="44"/>
  </w:num>
  <w:num w:numId="44">
    <w:abstractNumId w:val="25"/>
  </w:num>
  <w:num w:numId="45">
    <w:abstractNumId w:val="120"/>
  </w:num>
  <w:num w:numId="46">
    <w:abstractNumId w:val="42"/>
  </w:num>
  <w:num w:numId="47">
    <w:abstractNumId w:val="0"/>
  </w:num>
  <w:num w:numId="48">
    <w:abstractNumId w:val="55"/>
  </w:num>
  <w:num w:numId="49">
    <w:abstractNumId w:val="105"/>
  </w:num>
  <w:num w:numId="50">
    <w:abstractNumId w:val="53"/>
  </w:num>
  <w:num w:numId="51">
    <w:abstractNumId w:val="67"/>
  </w:num>
  <w:num w:numId="52">
    <w:abstractNumId w:val="66"/>
  </w:num>
  <w:num w:numId="53">
    <w:abstractNumId w:val="100"/>
  </w:num>
  <w:num w:numId="54">
    <w:abstractNumId w:val="34"/>
  </w:num>
  <w:num w:numId="55">
    <w:abstractNumId w:val="106"/>
  </w:num>
  <w:num w:numId="56">
    <w:abstractNumId w:val="28"/>
  </w:num>
  <w:num w:numId="57">
    <w:abstractNumId w:val="50"/>
  </w:num>
  <w:num w:numId="58">
    <w:abstractNumId w:val="57"/>
  </w:num>
  <w:num w:numId="59">
    <w:abstractNumId w:val="69"/>
  </w:num>
  <w:num w:numId="60">
    <w:abstractNumId w:val="6"/>
  </w:num>
  <w:num w:numId="61">
    <w:abstractNumId w:val="2"/>
  </w:num>
  <w:num w:numId="62">
    <w:abstractNumId w:val="63"/>
  </w:num>
  <w:num w:numId="63">
    <w:abstractNumId w:val="52"/>
  </w:num>
  <w:num w:numId="64">
    <w:abstractNumId w:val="11"/>
  </w:num>
  <w:num w:numId="65">
    <w:abstractNumId w:val="73"/>
  </w:num>
  <w:num w:numId="66">
    <w:abstractNumId w:val="62"/>
  </w:num>
  <w:num w:numId="67">
    <w:abstractNumId w:val="27"/>
  </w:num>
  <w:num w:numId="68">
    <w:abstractNumId w:val="102"/>
  </w:num>
  <w:num w:numId="69">
    <w:abstractNumId w:val="51"/>
  </w:num>
  <w:num w:numId="70">
    <w:abstractNumId w:val="60"/>
  </w:num>
  <w:num w:numId="71">
    <w:abstractNumId w:val="83"/>
  </w:num>
  <w:num w:numId="72">
    <w:abstractNumId w:val="64"/>
  </w:num>
  <w:num w:numId="73">
    <w:abstractNumId w:val="72"/>
  </w:num>
  <w:num w:numId="74">
    <w:abstractNumId w:val="119"/>
  </w:num>
  <w:num w:numId="75">
    <w:abstractNumId w:val="14"/>
  </w:num>
  <w:num w:numId="76">
    <w:abstractNumId w:val="104"/>
  </w:num>
  <w:num w:numId="77">
    <w:abstractNumId w:val="77"/>
  </w:num>
  <w:num w:numId="78">
    <w:abstractNumId w:val="9"/>
  </w:num>
  <w:num w:numId="79">
    <w:abstractNumId w:val="7"/>
  </w:num>
  <w:num w:numId="80">
    <w:abstractNumId w:val="111"/>
  </w:num>
  <w:num w:numId="81">
    <w:abstractNumId w:val="80"/>
  </w:num>
  <w:num w:numId="82">
    <w:abstractNumId w:val="71"/>
  </w:num>
  <w:num w:numId="83">
    <w:abstractNumId w:val="107"/>
  </w:num>
  <w:num w:numId="84">
    <w:abstractNumId w:val="35"/>
  </w:num>
  <w:num w:numId="85">
    <w:abstractNumId w:val="75"/>
  </w:num>
  <w:num w:numId="86">
    <w:abstractNumId w:val="117"/>
  </w:num>
  <w:num w:numId="87">
    <w:abstractNumId w:val="79"/>
  </w:num>
  <w:num w:numId="88">
    <w:abstractNumId w:val="48"/>
  </w:num>
  <w:num w:numId="89">
    <w:abstractNumId w:val="56"/>
  </w:num>
  <w:num w:numId="90">
    <w:abstractNumId w:val="108"/>
  </w:num>
  <w:num w:numId="91">
    <w:abstractNumId w:val="16"/>
  </w:num>
  <w:num w:numId="92">
    <w:abstractNumId w:val="70"/>
  </w:num>
  <w:num w:numId="93">
    <w:abstractNumId w:val="81"/>
  </w:num>
  <w:num w:numId="94">
    <w:abstractNumId w:val="99"/>
  </w:num>
  <w:num w:numId="95">
    <w:abstractNumId w:val="46"/>
  </w:num>
  <w:num w:numId="96">
    <w:abstractNumId w:val="5"/>
  </w:num>
  <w:num w:numId="97">
    <w:abstractNumId w:val="82"/>
  </w:num>
  <w:num w:numId="98">
    <w:abstractNumId w:val="78"/>
  </w:num>
  <w:num w:numId="99">
    <w:abstractNumId w:val="88"/>
  </w:num>
  <w:num w:numId="100">
    <w:abstractNumId w:val="3"/>
  </w:num>
  <w:num w:numId="101">
    <w:abstractNumId w:val="97"/>
  </w:num>
  <w:num w:numId="102">
    <w:abstractNumId w:val="65"/>
  </w:num>
  <w:num w:numId="103">
    <w:abstractNumId w:val="20"/>
  </w:num>
  <w:num w:numId="104">
    <w:abstractNumId w:val="85"/>
  </w:num>
  <w:num w:numId="105">
    <w:abstractNumId w:val="54"/>
  </w:num>
  <w:num w:numId="106">
    <w:abstractNumId w:val="113"/>
  </w:num>
  <w:num w:numId="107">
    <w:abstractNumId w:val="8"/>
  </w:num>
  <w:num w:numId="108">
    <w:abstractNumId w:val="86"/>
  </w:num>
  <w:num w:numId="109">
    <w:abstractNumId w:val="74"/>
  </w:num>
  <w:num w:numId="110">
    <w:abstractNumId w:val="33"/>
  </w:num>
  <w:num w:numId="111">
    <w:abstractNumId w:val="114"/>
  </w:num>
  <w:num w:numId="112">
    <w:abstractNumId w:val="41"/>
  </w:num>
  <w:num w:numId="113">
    <w:abstractNumId w:val="90"/>
  </w:num>
  <w:num w:numId="114">
    <w:abstractNumId w:val="10"/>
  </w:num>
  <w:num w:numId="115">
    <w:abstractNumId w:val="31"/>
  </w:num>
  <w:num w:numId="116">
    <w:abstractNumId w:val="37"/>
  </w:num>
  <w:num w:numId="117">
    <w:abstractNumId w:val="109"/>
  </w:num>
  <w:num w:numId="118">
    <w:abstractNumId w:val="17"/>
  </w:num>
  <w:num w:numId="119">
    <w:abstractNumId w:val="101"/>
  </w:num>
  <w:num w:numId="120">
    <w:abstractNumId w:val="36"/>
  </w:num>
  <w:num w:numId="121">
    <w:abstractNumId w:val="26"/>
  </w:num>
  <w:num w:numId="122">
    <w:abstractNumId w:val="9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F"/>
    <w:rsid w:val="00017577"/>
    <w:rsid w:val="00024D39"/>
    <w:rsid w:val="00030A01"/>
    <w:rsid w:val="000333CE"/>
    <w:rsid w:val="00035D10"/>
    <w:rsid w:val="00042241"/>
    <w:rsid w:val="000434F1"/>
    <w:rsid w:val="00062BE3"/>
    <w:rsid w:val="00071366"/>
    <w:rsid w:val="00071DC4"/>
    <w:rsid w:val="00077467"/>
    <w:rsid w:val="000921EE"/>
    <w:rsid w:val="000A163C"/>
    <w:rsid w:val="000A1FC0"/>
    <w:rsid w:val="000A3CC9"/>
    <w:rsid w:val="000B102F"/>
    <w:rsid w:val="000C6322"/>
    <w:rsid w:val="0012575C"/>
    <w:rsid w:val="00127A7F"/>
    <w:rsid w:val="00152AC8"/>
    <w:rsid w:val="001552E0"/>
    <w:rsid w:val="001554A2"/>
    <w:rsid w:val="00190D7F"/>
    <w:rsid w:val="0019433D"/>
    <w:rsid w:val="001A107A"/>
    <w:rsid w:val="001A4A44"/>
    <w:rsid w:val="001B4EDF"/>
    <w:rsid w:val="001B5F7E"/>
    <w:rsid w:val="001D0784"/>
    <w:rsid w:val="001D1913"/>
    <w:rsid w:val="001E78D5"/>
    <w:rsid w:val="001F4AFE"/>
    <w:rsid w:val="00210308"/>
    <w:rsid w:val="00212E39"/>
    <w:rsid w:val="002213DA"/>
    <w:rsid w:val="00232E94"/>
    <w:rsid w:val="00233E16"/>
    <w:rsid w:val="0023659B"/>
    <w:rsid w:val="002414E2"/>
    <w:rsid w:val="00254204"/>
    <w:rsid w:val="00264D62"/>
    <w:rsid w:val="00265D99"/>
    <w:rsid w:val="00267086"/>
    <w:rsid w:val="002B1771"/>
    <w:rsid w:val="002D7367"/>
    <w:rsid w:val="002E0510"/>
    <w:rsid w:val="002E24ED"/>
    <w:rsid w:val="002E285A"/>
    <w:rsid w:val="002E4840"/>
    <w:rsid w:val="002E7A4B"/>
    <w:rsid w:val="002F2AA8"/>
    <w:rsid w:val="002F5D55"/>
    <w:rsid w:val="00323C41"/>
    <w:rsid w:val="00326043"/>
    <w:rsid w:val="0032759E"/>
    <w:rsid w:val="003332BA"/>
    <w:rsid w:val="00353FCC"/>
    <w:rsid w:val="003577A0"/>
    <w:rsid w:val="003579AF"/>
    <w:rsid w:val="00364715"/>
    <w:rsid w:val="0037728A"/>
    <w:rsid w:val="003832E8"/>
    <w:rsid w:val="003836F7"/>
    <w:rsid w:val="003913EB"/>
    <w:rsid w:val="00394D55"/>
    <w:rsid w:val="003A39B0"/>
    <w:rsid w:val="003B617B"/>
    <w:rsid w:val="003C4CDE"/>
    <w:rsid w:val="004033FD"/>
    <w:rsid w:val="0040791A"/>
    <w:rsid w:val="00416273"/>
    <w:rsid w:val="0041654C"/>
    <w:rsid w:val="004178EF"/>
    <w:rsid w:val="00423D9D"/>
    <w:rsid w:val="00427B68"/>
    <w:rsid w:val="004434B2"/>
    <w:rsid w:val="00461711"/>
    <w:rsid w:val="00465DF4"/>
    <w:rsid w:val="004A1B7F"/>
    <w:rsid w:val="004A2D0D"/>
    <w:rsid w:val="004C2C59"/>
    <w:rsid w:val="004C3488"/>
    <w:rsid w:val="004E7B8F"/>
    <w:rsid w:val="00503A2F"/>
    <w:rsid w:val="00513A13"/>
    <w:rsid w:val="00573978"/>
    <w:rsid w:val="00583E42"/>
    <w:rsid w:val="005A2A61"/>
    <w:rsid w:val="005A754E"/>
    <w:rsid w:val="005B4E80"/>
    <w:rsid w:val="005C1BE3"/>
    <w:rsid w:val="005C5EBD"/>
    <w:rsid w:val="005D11AB"/>
    <w:rsid w:val="005E2174"/>
    <w:rsid w:val="006010E0"/>
    <w:rsid w:val="006050AA"/>
    <w:rsid w:val="00607A4F"/>
    <w:rsid w:val="006270B4"/>
    <w:rsid w:val="00656D38"/>
    <w:rsid w:val="006630F8"/>
    <w:rsid w:val="006675E5"/>
    <w:rsid w:val="00677766"/>
    <w:rsid w:val="00690035"/>
    <w:rsid w:val="00690A2A"/>
    <w:rsid w:val="006925D7"/>
    <w:rsid w:val="00696B4F"/>
    <w:rsid w:val="006979D0"/>
    <w:rsid w:val="006A2CB0"/>
    <w:rsid w:val="006A370C"/>
    <w:rsid w:val="006A407E"/>
    <w:rsid w:val="006B0FF6"/>
    <w:rsid w:val="006C2BF5"/>
    <w:rsid w:val="006C2F60"/>
    <w:rsid w:val="006D7AD7"/>
    <w:rsid w:val="00714390"/>
    <w:rsid w:val="00722F96"/>
    <w:rsid w:val="00760794"/>
    <w:rsid w:val="0079699B"/>
    <w:rsid w:val="007A7EC7"/>
    <w:rsid w:val="007B147A"/>
    <w:rsid w:val="007B18BD"/>
    <w:rsid w:val="007D60B1"/>
    <w:rsid w:val="007E3B4C"/>
    <w:rsid w:val="007F01B1"/>
    <w:rsid w:val="0080613D"/>
    <w:rsid w:val="00810F5B"/>
    <w:rsid w:val="0082446C"/>
    <w:rsid w:val="00830FF4"/>
    <w:rsid w:val="008531D1"/>
    <w:rsid w:val="00865283"/>
    <w:rsid w:val="00882167"/>
    <w:rsid w:val="008A16D1"/>
    <w:rsid w:val="008A2FDF"/>
    <w:rsid w:val="008C14E0"/>
    <w:rsid w:val="008D59E0"/>
    <w:rsid w:val="008E5EBB"/>
    <w:rsid w:val="00913CDC"/>
    <w:rsid w:val="009144B8"/>
    <w:rsid w:val="00942419"/>
    <w:rsid w:val="0094707A"/>
    <w:rsid w:val="009729FC"/>
    <w:rsid w:val="009830EE"/>
    <w:rsid w:val="00992560"/>
    <w:rsid w:val="009A23C5"/>
    <w:rsid w:val="009A3DDA"/>
    <w:rsid w:val="009A6F51"/>
    <w:rsid w:val="009A7892"/>
    <w:rsid w:val="009B2566"/>
    <w:rsid w:val="009B3282"/>
    <w:rsid w:val="009C0FC0"/>
    <w:rsid w:val="009D2389"/>
    <w:rsid w:val="009D260B"/>
    <w:rsid w:val="009D6F0B"/>
    <w:rsid w:val="00A00C56"/>
    <w:rsid w:val="00A04B4F"/>
    <w:rsid w:val="00A11499"/>
    <w:rsid w:val="00A147EE"/>
    <w:rsid w:val="00A30BB6"/>
    <w:rsid w:val="00A441C4"/>
    <w:rsid w:val="00A5363F"/>
    <w:rsid w:val="00A62EAA"/>
    <w:rsid w:val="00A6315D"/>
    <w:rsid w:val="00A86D66"/>
    <w:rsid w:val="00A9033D"/>
    <w:rsid w:val="00AA0296"/>
    <w:rsid w:val="00AA4B92"/>
    <w:rsid w:val="00AB5201"/>
    <w:rsid w:val="00AB559D"/>
    <w:rsid w:val="00AB6851"/>
    <w:rsid w:val="00AC6FB0"/>
    <w:rsid w:val="00AF0D54"/>
    <w:rsid w:val="00B161FA"/>
    <w:rsid w:val="00B232F8"/>
    <w:rsid w:val="00B43A38"/>
    <w:rsid w:val="00B53430"/>
    <w:rsid w:val="00B713E0"/>
    <w:rsid w:val="00B73C7A"/>
    <w:rsid w:val="00B7743F"/>
    <w:rsid w:val="00B92410"/>
    <w:rsid w:val="00B96E1D"/>
    <w:rsid w:val="00BB2F2E"/>
    <w:rsid w:val="00BB5C61"/>
    <w:rsid w:val="00BC344A"/>
    <w:rsid w:val="00BE49C1"/>
    <w:rsid w:val="00BE6146"/>
    <w:rsid w:val="00C17027"/>
    <w:rsid w:val="00C27447"/>
    <w:rsid w:val="00C60BA9"/>
    <w:rsid w:val="00C622BE"/>
    <w:rsid w:val="00C737B0"/>
    <w:rsid w:val="00C85E99"/>
    <w:rsid w:val="00C92AB4"/>
    <w:rsid w:val="00CB2DEA"/>
    <w:rsid w:val="00CC26FD"/>
    <w:rsid w:val="00CD3E83"/>
    <w:rsid w:val="00CE70E4"/>
    <w:rsid w:val="00D02A74"/>
    <w:rsid w:val="00D11A4F"/>
    <w:rsid w:val="00D15D63"/>
    <w:rsid w:val="00D16F43"/>
    <w:rsid w:val="00D40EAD"/>
    <w:rsid w:val="00D41A55"/>
    <w:rsid w:val="00D5629F"/>
    <w:rsid w:val="00D60C56"/>
    <w:rsid w:val="00D63219"/>
    <w:rsid w:val="00D90223"/>
    <w:rsid w:val="00D91706"/>
    <w:rsid w:val="00D943B8"/>
    <w:rsid w:val="00D94B9A"/>
    <w:rsid w:val="00DB1A3F"/>
    <w:rsid w:val="00DD5312"/>
    <w:rsid w:val="00DE7529"/>
    <w:rsid w:val="00E07CD3"/>
    <w:rsid w:val="00E1342C"/>
    <w:rsid w:val="00E2590F"/>
    <w:rsid w:val="00E51EA7"/>
    <w:rsid w:val="00E61602"/>
    <w:rsid w:val="00E62898"/>
    <w:rsid w:val="00E73D49"/>
    <w:rsid w:val="00E80097"/>
    <w:rsid w:val="00E83E6D"/>
    <w:rsid w:val="00E84512"/>
    <w:rsid w:val="00E93C3B"/>
    <w:rsid w:val="00EB32E6"/>
    <w:rsid w:val="00EC1B65"/>
    <w:rsid w:val="00EC4454"/>
    <w:rsid w:val="00ED7447"/>
    <w:rsid w:val="00EF3383"/>
    <w:rsid w:val="00EF6D5F"/>
    <w:rsid w:val="00F05D71"/>
    <w:rsid w:val="00F154C0"/>
    <w:rsid w:val="00F23070"/>
    <w:rsid w:val="00F30291"/>
    <w:rsid w:val="00F30293"/>
    <w:rsid w:val="00F3600E"/>
    <w:rsid w:val="00F53973"/>
    <w:rsid w:val="00F53CF1"/>
    <w:rsid w:val="00F749E7"/>
    <w:rsid w:val="00F9162D"/>
    <w:rsid w:val="00FA781A"/>
    <w:rsid w:val="00FB532E"/>
    <w:rsid w:val="00FD08B3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18C22-AD12-4E29-89B1-64AFD3AC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forma">
    <w:name w:val="tkforma"/>
    <w:basedOn w:val="a"/>
    <w:rsid w:val="000B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kvizit">
    <w:name w:val="tkrekvizit"/>
    <w:basedOn w:val="a"/>
    <w:rsid w:val="000B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ted-keyword">
    <w:name w:val="highlited-keyword"/>
    <w:basedOn w:val="a0"/>
    <w:rsid w:val="000B102F"/>
  </w:style>
  <w:style w:type="character" w:styleId="a3">
    <w:name w:val="Hyperlink"/>
    <w:basedOn w:val="a0"/>
    <w:uiPriority w:val="99"/>
    <w:semiHidden/>
    <w:unhideWhenUsed/>
    <w:rsid w:val="000B10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1602"/>
    <w:pPr>
      <w:ind w:left="720"/>
      <w:contextualSpacing/>
    </w:pPr>
  </w:style>
  <w:style w:type="paragraph" w:customStyle="1" w:styleId="tktekst">
    <w:name w:val="tktekst"/>
    <w:basedOn w:val="a"/>
    <w:rsid w:val="00E6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komentarij">
    <w:name w:val="tkkomentarij"/>
    <w:basedOn w:val="a"/>
    <w:rsid w:val="00E6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rsid w:val="00DB1A3F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DB1A3F"/>
    <w:pPr>
      <w:spacing w:before="400" w:after="4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0">
    <w:name w:val="_Текст обычный (tkTekst)"/>
    <w:basedOn w:val="a"/>
    <w:rsid w:val="00DB1A3F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696B4F"/>
    <w:pPr>
      <w:spacing w:after="60" w:line="276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696B4F"/>
    <w:pPr>
      <w:spacing w:after="60" w:line="276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921EE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"/>
    <w:rsid w:val="0019433D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RedakcijaSpisok">
    <w:name w:val="_В редакции список (tkRedakcijaSpisok)"/>
    <w:basedOn w:val="a"/>
    <w:rsid w:val="005C5EBD"/>
    <w:pPr>
      <w:spacing w:after="200" w:line="276" w:lineRule="auto"/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Komentarij0">
    <w:name w:val="_Комментарий (tkKomentarij)"/>
    <w:basedOn w:val="a"/>
    <w:rsid w:val="005C5EBD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color w:val="006600"/>
      <w:sz w:val="20"/>
      <w:szCs w:val="20"/>
      <w:lang w:eastAsia="ru-RU"/>
    </w:rPr>
  </w:style>
  <w:style w:type="paragraph" w:customStyle="1" w:styleId="tkKomentarijKonflikt">
    <w:name w:val="_Конфликт (tkKomentarijKonflikt)"/>
    <w:basedOn w:val="a"/>
    <w:rsid w:val="00D60C56"/>
    <w:pPr>
      <w:shd w:val="clear" w:color="auto" w:fill="F2DBDB"/>
      <w:spacing w:before="120" w:after="120" w:line="276" w:lineRule="auto"/>
      <w:jc w:val="both"/>
    </w:pPr>
    <w:rPr>
      <w:rFonts w:ascii="Arial" w:eastAsiaTheme="minorEastAsia" w:hAnsi="Arial" w:cs="Arial"/>
      <w:i/>
      <w:iCs/>
      <w:vanish/>
      <w:color w:val="943634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5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5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kzagolovok20">
    <w:name w:val="tkzagolovok2"/>
    <w:basedOn w:val="a"/>
    <w:rsid w:val="0023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1E78D5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A1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6F2F-4262-4F88-826E-F3A7016C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 Pusur Tegin</dc:creator>
  <cp:lastModifiedBy>Пользователь Windows</cp:lastModifiedBy>
  <cp:revision>2</cp:revision>
  <dcterms:created xsi:type="dcterms:W3CDTF">2021-12-17T10:58:00Z</dcterms:created>
  <dcterms:modified xsi:type="dcterms:W3CDTF">2021-12-17T10:58:00Z</dcterms:modified>
</cp:coreProperties>
</file>